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C314F" w14:textId="6B1C822C" w:rsidR="00FA0350" w:rsidRPr="00686B32" w:rsidRDefault="000B1FB9" w:rsidP="00FA0350">
      <w:pPr>
        <w:rPr>
          <w:lang w:val="en-GB"/>
        </w:rPr>
      </w:pPr>
      <w:r>
        <w:rPr>
          <w:rFonts w:cs="Arial"/>
          <w:noProof/>
          <w:color w:val="979792"/>
          <w:sz w:val="40"/>
          <w:szCs w:val="48"/>
          <w:lang w:val="en-GB" w:eastAsia="en-GB"/>
        </w:rPr>
        <w:drawing>
          <wp:anchor distT="0" distB="0" distL="114300" distR="114300" simplePos="0" relativeHeight="251659776" behindDoc="1" locked="0" layoutInCell="1" allowOverlap="1" wp14:anchorId="2986E3C9" wp14:editId="0237C5B0">
            <wp:simplePos x="0" y="0"/>
            <wp:positionH relativeFrom="column">
              <wp:posOffset>3895277</wp:posOffset>
            </wp:positionH>
            <wp:positionV relativeFrom="paragraph">
              <wp:posOffset>-1049776</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r w:rsidR="0044087D">
        <w:rPr>
          <w:rFonts w:cs="Arial"/>
          <w:noProof/>
          <w:color w:val="979792"/>
          <w:sz w:val="40"/>
          <w:szCs w:val="48"/>
          <w:lang w:val="en-GB" w:eastAsia="en-GB"/>
        </w:rPr>
        <mc:AlternateContent>
          <mc:Choice Requires="wps">
            <w:drawing>
              <wp:anchor distT="0" distB="0" distL="114300" distR="114300" simplePos="0" relativeHeight="251655680" behindDoc="1" locked="0" layoutInCell="1" allowOverlap="1" wp14:anchorId="4E345C75" wp14:editId="2CC42627">
                <wp:simplePos x="0" y="0"/>
                <wp:positionH relativeFrom="column">
                  <wp:posOffset>2538632</wp:posOffset>
                </wp:positionH>
                <wp:positionV relativeFrom="paragraph">
                  <wp:posOffset>-1383470</wp:posOffset>
                </wp:positionV>
                <wp:extent cx="4114800" cy="1602000"/>
                <wp:effectExtent l="0" t="0" r="0" b="0"/>
                <wp:wrapNone/>
                <wp:docPr id="16" name="Rectangle 16"/>
                <wp:cNvGraphicFramePr/>
                <a:graphic xmlns:a="http://schemas.openxmlformats.org/drawingml/2006/main">
                  <a:graphicData uri="http://schemas.microsoft.com/office/word/2010/wordprocessingShape">
                    <wps:wsp>
                      <wps:cNvSpPr/>
                      <wps:spPr>
                        <a:xfrm>
                          <a:off x="0" y="0"/>
                          <a:ext cx="4114800" cy="160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E02E6" id="Rectangle 16" o:spid="_x0000_s1026" style="position:absolute;margin-left:199.9pt;margin-top:-108.95pt;width:324pt;height:126.1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" fillcolor="white [3212]" stroked="f" strokeweight="1pt"/>
            </w:pict>
          </mc:Fallback>
        </mc:AlternateContent>
      </w:r>
    </w:p>
    <w:p w14:paraId="337C7BE4" w14:textId="40CB99F7" w:rsidR="00FA0350" w:rsidRPr="00686B32" w:rsidRDefault="00FA0350" w:rsidP="00FA0350">
      <w:pPr>
        <w:rPr>
          <w:lang w:val="en-GB"/>
        </w:rPr>
      </w:pPr>
    </w:p>
    <w:p w14:paraId="49A9ABA6" w14:textId="5D82A776" w:rsidR="00FA0350" w:rsidRPr="00686B32" w:rsidRDefault="00742E23" w:rsidP="00FA0350">
      <w:pPr>
        <w:rPr>
          <w:lang w:val="en-GB"/>
        </w:rPr>
      </w:pPr>
      <w:r w:rsidRPr="00686B32">
        <w:rPr>
          <w:noProof/>
          <w:lang w:val="en-GB" w:eastAsia="en-GB"/>
        </w:rPr>
        <mc:AlternateContent>
          <mc:Choice Requires="wps">
            <w:drawing>
              <wp:anchor distT="0" distB="0" distL="114300" distR="114300" simplePos="0" relativeHeight="251656704" behindDoc="0" locked="0" layoutInCell="1" allowOverlap="1" wp14:anchorId="1286E682" wp14:editId="770FADBE">
                <wp:simplePos x="0" y="0"/>
                <wp:positionH relativeFrom="column">
                  <wp:posOffset>-713105</wp:posOffset>
                </wp:positionH>
                <wp:positionV relativeFrom="paragraph">
                  <wp:posOffset>187325</wp:posOffset>
                </wp:positionV>
                <wp:extent cx="6455410" cy="185737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B1D50" w14:textId="087CECFE" w:rsidR="00245359" w:rsidRPr="000E4A0A" w:rsidRDefault="00426B94" w:rsidP="00F86BE8">
                            <w:pPr>
                              <w:pStyle w:val="Heading1"/>
                              <w:spacing w:before="0"/>
                              <w:rPr>
                                <w:b w:val="0"/>
                                <w:noProof/>
                                <w:sz w:val="60"/>
                                <w:szCs w:val="60"/>
                                <w:lang w:val="en-GB"/>
                              </w:rPr>
                            </w:pPr>
                            <w:r>
                              <w:rPr>
                                <w:noProof/>
                                <w:sz w:val="60"/>
                                <w:szCs w:val="60"/>
                                <w:lang w:val="en-GB"/>
                              </w:rPr>
                              <w:t>Succession Planning</w:t>
                            </w:r>
                            <w:r w:rsidR="005B57BB">
                              <w:rPr>
                                <w:noProof/>
                                <w:sz w:val="60"/>
                                <w:szCs w:val="60"/>
                                <w:lang w:val="en-GB"/>
                              </w:rPr>
                              <w:t xml:space="preserve"> </w:t>
                            </w:r>
                            <w:bookmarkStart w:id="0" w:name="_GoBack"/>
                            <w:bookmarkEnd w:id="0"/>
                            <w:r w:rsidR="009A2BEA">
                              <w:rPr>
                                <w:noProof/>
                                <w:sz w:val="60"/>
                                <w:szCs w:val="60"/>
                                <w:lang w:val="en-GB"/>
                              </w:rPr>
                              <w:t xml:space="preserve"> </w:t>
                            </w:r>
                          </w:p>
                          <w:p w14:paraId="6F495557" w14:textId="77777777" w:rsidR="00426B94" w:rsidRDefault="00426B94" w:rsidP="000E4A0A">
                            <w:pPr>
                              <w:pStyle w:val="Heading2"/>
                              <w:rPr>
                                <w:noProof/>
                                <w:lang w:val="en-GB"/>
                              </w:rPr>
                            </w:pPr>
                          </w:p>
                          <w:p w14:paraId="5EF07448" w14:textId="156C1AB5" w:rsidR="00245359" w:rsidRPr="008721AA" w:rsidRDefault="00426B94" w:rsidP="000E4A0A">
                            <w:pPr>
                              <w:pStyle w:val="Heading2"/>
                              <w:rPr>
                                <w:b w:val="0"/>
                                <w:noProof/>
                                <w:lang w:val="en-GB"/>
                              </w:rPr>
                            </w:pPr>
                            <w:r>
                              <w:rPr>
                                <w:noProof/>
                                <w:lang w:val="en-GB"/>
                              </w:rPr>
                              <w:t>Critical Role Assessment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56.15pt;margin-top:14.75pt;width:508.3pt;height:14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" filled="f" stroked="f">
                <v:textbox>
                  <w:txbxContent>
                    <w:p w14:paraId="678B1D50" w14:textId="087CECFE" w:rsidR="00245359" w:rsidRPr="000E4A0A" w:rsidRDefault="00426B94" w:rsidP="00F86BE8">
                      <w:pPr>
                        <w:pStyle w:val="Heading1"/>
                        <w:spacing w:before="0"/>
                        <w:rPr>
                          <w:b w:val="0"/>
                          <w:noProof/>
                          <w:sz w:val="60"/>
                          <w:szCs w:val="60"/>
                          <w:lang w:val="en-GB"/>
                        </w:rPr>
                      </w:pPr>
                      <w:r>
                        <w:rPr>
                          <w:noProof/>
                          <w:sz w:val="60"/>
                          <w:szCs w:val="60"/>
                          <w:lang w:val="en-GB"/>
                        </w:rPr>
                        <w:t>Succession Planning</w:t>
                      </w:r>
                      <w:r w:rsidR="005B57BB">
                        <w:rPr>
                          <w:noProof/>
                          <w:sz w:val="60"/>
                          <w:szCs w:val="60"/>
                          <w:lang w:val="en-GB"/>
                        </w:rPr>
                        <w:t xml:space="preserve"> </w:t>
                      </w:r>
                      <w:bookmarkStart w:id="1" w:name="_GoBack"/>
                      <w:bookmarkEnd w:id="1"/>
                      <w:r w:rsidR="009A2BEA">
                        <w:rPr>
                          <w:noProof/>
                          <w:sz w:val="60"/>
                          <w:szCs w:val="60"/>
                          <w:lang w:val="en-GB"/>
                        </w:rPr>
                        <w:t xml:space="preserve"> </w:t>
                      </w:r>
                    </w:p>
                    <w:p w14:paraId="6F495557" w14:textId="77777777" w:rsidR="00426B94" w:rsidRDefault="00426B94" w:rsidP="000E4A0A">
                      <w:pPr>
                        <w:pStyle w:val="Heading2"/>
                        <w:rPr>
                          <w:noProof/>
                          <w:lang w:val="en-GB"/>
                        </w:rPr>
                      </w:pPr>
                    </w:p>
                    <w:p w14:paraId="5EF07448" w14:textId="156C1AB5" w:rsidR="00245359" w:rsidRPr="008721AA" w:rsidRDefault="00426B94" w:rsidP="000E4A0A">
                      <w:pPr>
                        <w:pStyle w:val="Heading2"/>
                        <w:rPr>
                          <w:b w:val="0"/>
                          <w:noProof/>
                          <w:lang w:val="en-GB"/>
                        </w:rPr>
                      </w:pPr>
                      <w:r>
                        <w:rPr>
                          <w:noProof/>
                          <w:lang w:val="en-GB"/>
                        </w:rPr>
                        <w:t>Critical Role Assessment Template</w:t>
                      </w:r>
                    </w:p>
                  </w:txbxContent>
                </v:textbox>
              </v:shape>
            </w:pict>
          </mc:Fallback>
        </mc:AlternateContent>
      </w:r>
    </w:p>
    <w:p w14:paraId="0D2AE6A2" w14:textId="29C29445" w:rsidR="00FA0350" w:rsidRPr="00686B32" w:rsidRDefault="00FA0350" w:rsidP="00FA0350">
      <w:pPr>
        <w:rPr>
          <w:lang w:val="en-GB"/>
        </w:rPr>
      </w:pPr>
    </w:p>
    <w:p w14:paraId="41DE9AD6" w14:textId="1D8B06F1" w:rsidR="00FA0350" w:rsidRPr="00686B32" w:rsidRDefault="00FA0350" w:rsidP="00FA0350">
      <w:pPr>
        <w:rPr>
          <w:lang w:val="en-GB"/>
        </w:rPr>
      </w:pPr>
    </w:p>
    <w:p w14:paraId="13E6D03F" w14:textId="4B8A3E75" w:rsidR="00FA0350" w:rsidRPr="00686B32" w:rsidRDefault="00FA0350" w:rsidP="00FA0350">
      <w:pPr>
        <w:rPr>
          <w:lang w:val="en-GB"/>
        </w:rPr>
      </w:pPr>
    </w:p>
    <w:p w14:paraId="18CFC5D3" w14:textId="2A399B1A" w:rsidR="00FA0350" w:rsidRPr="00686B32" w:rsidRDefault="00FA0350" w:rsidP="00FA0350">
      <w:pPr>
        <w:rPr>
          <w:lang w:val="en-GB"/>
        </w:rPr>
      </w:pPr>
    </w:p>
    <w:p w14:paraId="75E4E752" w14:textId="28BEEAA4" w:rsidR="00FA0350" w:rsidRPr="00686B32" w:rsidRDefault="009076FA" w:rsidP="00FA0350">
      <w:pPr>
        <w:rPr>
          <w:lang w:val="en-GB"/>
        </w:rPr>
      </w:pPr>
      <w:r>
        <w:rPr>
          <w:rFonts w:cs="Arial"/>
          <w:noProof/>
          <w:color w:val="0070C0"/>
          <w:sz w:val="52"/>
          <w:szCs w:val="72"/>
          <w:lang w:val="en-GB" w:eastAsia="en-GB"/>
        </w:rPr>
        <w:drawing>
          <wp:anchor distT="0" distB="0" distL="114300" distR="114300" simplePos="0" relativeHeight="251657728" behindDoc="1" locked="0" layoutInCell="1" allowOverlap="1" wp14:anchorId="7C6D5FA7" wp14:editId="66F06F93">
            <wp:simplePos x="0" y="0"/>
            <wp:positionH relativeFrom="margin">
              <wp:posOffset>-116518</wp:posOffset>
            </wp:positionH>
            <wp:positionV relativeFrom="margin">
              <wp:posOffset>2529205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6896239E" w:rsidR="00FA0350" w:rsidRPr="00686B32" w:rsidRDefault="00FA0350" w:rsidP="00FA0350">
      <w:pPr>
        <w:rPr>
          <w:lang w:val="en-GB"/>
        </w:rPr>
      </w:pPr>
    </w:p>
    <w:p w14:paraId="6E01BE57" w14:textId="62759A3E" w:rsidR="00FA0350" w:rsidRPr="00686B32" w:rsidRDefault="00FA0350" w:rsidP="00FA0350">
      <w:pPr>
        <w:rPr>
          <w:lang w:val="en-GB"/>
        </w:rPr>
      </w:pPr>
    </w:p>
    <w:p w14:paraId="53EFF415" w14:textId="2376941D" w:rsidR="00FA0350" w:rsidRPr="00686B32" w:rsidRDefault="00FA0350" w:rsidP="00FA0350">
      <w:pPr>
        <w:rPr>
          <w:lang w:val="en-GB"/>
        </w:rPr>
      </w:pPr>
    </w:p>
    <w:p w14:paraId="3773B9CC" w14:textId="6F3F2DC6" w:rsidR="00FA0350" w:rsidRPr="00686B32" w:rsidRDefault="00FA0350" w:rsidP="00FA0350">
      <w:pPr>
        <w:rPr>
          <w:lang w:val="en-GB"/>
        </w:rPr>
      </w:pPr>
    </w:p>
    <w:p w14:paraId="6DAB9DB9" w14:textId="4611318C" w:rsidR="00FA0350" w:rsidRPr="00686B32" w:rsidRDefault="00FA0350" w:rsidP="00FA0350">
      <w:pPr>
        <w:rPr>
          <w:lang w:val="en-GB"/>
        </w:rPr>
      </w:pPr>
    </w:p>
    <w:p w14:paraId="6BCEC182" w14:textId="75067531" w:rsidR="00FA0350" w:rsidRPr="00686B32" w:rsidRDefault="00FA0350" w:rsidP="00FA0350">
      <w:pPr>
        <w:rPr>
          <w:lang w:val="en-GB"/>
        </w:rPr>
      </w:pPr>
    </w:p>
    <w:p w14:paraId="75E28971" w14:textId="7B303E63" w:rsidR="00FA0350" w:rsidRPr="00686B32" w:rsidRDefault="00FA0350" w:rsidP="00FA0350">
      <w:pPr>
        <w:rPr>
          <w:lang w:val="en-GB"/>
        </w:rPr>
      </w:pPr>
    </w:p>
    <w:p w14:paraId="0EBF9F94" w14:textId="4CB9EB3E" w:rsidR="00FA0350" w:rsidRPr="00686B32" w:rsidRDefault="00FA0350" w:rsidP="00FA0350">
      <w:pPr>
        <w:rPr>
          <w:lang w:val="en-GB"/>
        </w:rPr>
      </w:pPr>
    </w:p>
    <w:p w14:paraId="6859970D" w14:textId="157CBB3C" w:rsidR="00FA0350" w:rsidRPr="00686B32" w:rsidRDefault="00FA0350" w:rsidP="00FA0350">
      <w:pPr>
        <w:rPr>
          <w:lang w:val="en-GB"/>
        </w:rPr>
      </w:pPr>
    </w:p>
    <w:p w14:paraId="0E206D30" w14:textId="77777777" w:rsidR="00BE668D" w:rsidRDefault="00BE668D" w:rsidP="00BE668D">
      <w:pPr>
        <w:rPr>
          <w:lang w:val="en-GB"/>
        </w:rPr>
      </w:pPr>
    </w:p>
    <w:p w14:paraId="73ADC0A6" w14:textId="04332506" w:rsidR="00BE668D" w:rsidRPr="0016783E" w:rsidRDefault="0016783E" w:rsidP="00BE668D">
      <w:pPr>
        <w:rPr>
          <w:vertAlign w:val="subscript"/>
          <w:lang w:val="en-GB"/>
        </w:rPr>
      </w:pPr>
      <w:r>
        <w:rPr>
          <w:vertAlign w:val="subscript"/>
          <w:lang w:val="en-GB"/>
        </w:rPr>
        <w:softHyphen/>
      </w:r>
    </w:p>
    <w:p w14:paraId="2C8447EF" w14:textId="77777777" w:rsidR="00BE668D" w:rsidRDefault="00BE668D" w:rsidP="00BE668D">
      <w:pPr>
        <w:rPr>
          <w:lang w:val="en-GB"/>
        </w:rPr>
      </w:pPr>
    </w:p>
    <w:p w14:paraId="58C9F76C" w14:textId="77777777" w:rsidR="00BE668D" w:rsidRDefault="00BE668D" w:rsidP="00BE668D">
      <w:pPr>
        <w:rPr>
          <w:lang w:val="en-GB"/>
        </w:rPr>
      </w:pPr>
    </w:p>
    <w:p w14:paraId="0EAE7016" w14:textId="77777777" w:rsidR="00BE668D" w:rsidRDefault="00BE668D" w:rsidP="00BE668D">
      <w:pPr>
        <w:rPr>
          <w:lang w:val="en-GB"/>
        </w:rPr>
      </w:pPr>
    </w:p>
    <w:p w14:paraId="767E24E3" w14:textId="6D2498AE" w:rsidR="00BE668D" w:rsidRDefault="00BE668D" w:rsidP="00BE668D">
      <w:pPr>
        <w:rPr>
          <w:lang w:val="en-GB"/>
        </w:rPr>
      </w:pPr>
    </w:p>
    <w:p w14:paraId="615781D4" w14:textId="7D70F5E5" w:rsidR="00BE668D" w:rsidRDefault="00BE668D" w:rsidP="00BE668D">
      <w:pPr>
        <w:rPr>
          <w:lang w:val="en-GB"/>
        </w:rPr>
      </w:pPr>
    </w:p>
    <w:p w14:paraId="19CD4809" w14:textId="37C9BAC1" w:rsidR="00FA0350" w:rsidRPr="00686B32" w:rsidRDefault="007E03F6" w:rsidP="00BE668D">
      <w:pPr>
        <w:rPr>
          <w:lang w:val="en-GB"/>
        </w:rPr>
      </w:pPr>
      <w:r>
        <w:rPr>
          <w:rFonts w:ascii="Times New Roman" w:hAnsi="Times New Roman"/>
          <w:noProof/>
          <w:lang w:val="en-GB" w:eastAsia="en-GB"/>
        </w:rPr>
        <mc:AlternateContent>
          <mc:Choice Requires="wps">
            <w:drawing>
              <wp:anchor distT="0" distB="0" distL="114300" distR="114300" simplePos="0" relativeHeight="251663872" behindDoc="0" locked="0" layoutInCell="1" allowOverlap="1" wp14:anchorId="6591B123" wp14:editId="07BF0BDB">
                <wp:simplePos x="0" y="0"/>
                <wp:positionH relativeFrom="column">
                  <wp:posOffset>-752475</wp:posOffset>
                </wp:positionH>
                <wp:positionV relativeFrom="paragraph">
                  <wp:posOffset>758190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1B123" id="Text Box 3" o:spid="_x0000_s1027" type="#_x0000_t202" style="position:absolute;margin-left:-59.25pt;margin-top:59.7pt;width:260.55pt;height:2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nLR8B+MAAAARAQAADwAAAAAAAAAAAAAAAAAUBQAAZHJzL2Rvd25yZXYueG1sUEsFBgAAAAAE&#13;&#10;AAQA8wAAACQGAAAAAA==&#13;&#10;" filled="f" stroked="f">
                <v:textbo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v:textbox>
              </v:shape>
            </w:pict>
          </mc:Fallback>
        </mc:AlternateContent>
      </w:r>
    </w:p>
    <w:p w14:paraId="30FF39BB" w14:textId="06DF3275" w:rsidR="00C176DB" w:rsidRPr="003D7310" w:rsidRDefault="00FC19FD" w:rsidP="00C176DB">
      <w:pPr>
        <w:pStyle w:val="Heading1"/>
      </w:pPr>
      <w:bookmarkStart w:id="2" w:name="_Toc480555637"/>
      <w:bookmarkStart w:id="3" w:name="_Toc480555818"/>
      <w:bookmarkStart w:id="4" w:name="_Toc480555890"/>
      <w:r>
        <w:rPr>
          <w:noProof/>
          <w:lang w:val="en-GB"/>
        </w:rPr>
        <w:lastRenderedPageBreak/>
        <w:t>Critical Role Assessment</w:t>
      </w:r>
    </w:p>
    <w:p w14:paraId="51AFCB24" w14:textId="77777777" w:rsidR="00FC19FD" w:rsidRPr="00B702CB" w:rsidRDefault="00FC19FD" w:rsidP="00FC19FD">
      <w:pPr>
        <w:pStyle w:val="ListParagraph"/>
        <w:spacing w:after="0"/>
        <w:jc w:val="both"/>
        <w:rPr>
          <w:rFonts w:cs="Arial"/>
        </w:rPr>
      </w:pPr>
    </w:p>
    <w:p w14:paraId="60110BDA" w14:textId="77777777" w:rsidR="00FC19FD" w:rsidRPr="00BF0ECA" w:rsidRDefault="00FC19FD" w:rsidP="00FC19FD">
      <w:pPr>
        <w:pStyle w:val="Heading2"/>
        <w:rPr>
          <w:sz w:val="28"/>
          <w:szCs w:val="28"/>
          <w:lang w:val="en-GB"/>
        </w:rPr>
      </w:pPr>
      <w:r>
        <w:rPr>
          <w:noProof/>
          <w:sz w:val="28"/>
          <w:szCs w:val="28"/>
          <w:lang w:val="en-GB"/>
        </w:rPr>
        <w:t>Identifying critical roles</w:t>
      </w:r>
    </w:p>
    <w:p w14:paraId="090099FE" w14:textId="3BE0D1EA" w:rsidR="00FC19FD" w:rsidRPr="00C92B8E" w:rsidRDefault="00FC19FD" w:rsidP="00FC19FD">
      <w:pPr>
        <w:jc w:val="both"/>
        <w:rPr>
          <w:rFonts w:cs="Arial"/>
        </w:rPr>
      </w:pPr>
      <w:r>
        <w:rPr>
          <w:rFonts w:cs="Arial"/>
        </w:rPr>
        <w:t>A critical step in succession planning</w:t>
      </w:r>
      <w:r w:rsidRPr="00C92B8E">
        <w:rPr>
          <w:rFonts w:cs="Arial"/>
        </w:rPr>
        <w:t xml:space="preserve"> is to identify positions most critical to the organisation for which potential successors are needed.  Whilst arguably all roles in the NHS are critical in one way or another, it is helpful to prioritise them where possible.  You may find it helpful to do this on the basis of succession challenges you have already identified in a wider talent context such as recruitment, development or retention, or apply criteria such as:</w:t>
      </w:r>
    </w:p>
    <w:p w14:paraId="7720590C" w14:textId="77777777" w:rsidR="00FC19FD" w:rsidRPr="00C92B8E" w:rsidRDefault="00FC19FD" w:rsidP="00FC19FD">
      <w:pPr>
        <w:pStyle w:val="ListParagraph"/>
        <w:numPr>
          <w:ilvl w:val="0"/>
          <w:numId w:val="27"/>
        </w:numPr>
        <w:rPr>
          <w:szCs w:val="24"/>
        </w:rPr>
      </w:pPr>
      <w:r w:rsidRPr="00C92B8E">
        <w:rPr>
          <w:szCs w:val="24"/>
        </w:rPr>
        <w:t>The strategic or operational impact of a vacant role on the organisation/service/team</w:t>
      </w:r>
    </w:p>
    <w:p w14:paraId="2F050EE8" w14:textId="77777777" w:rsidR="00FC19FD" w:rsidRPr="00C92B8E" w:rsidRDefault="00FC19FD" w:rsidP="00FC19FD">
      <w:pPr>
        <w:pStyle w:val="ListParagraph"/>
        <w:numPr>
          <w:ilvl w:val="0"/>
          <w:numId w:val="27"/>
        </w:numPr>
        <w:rPr>
          <w:szCs w:val="24"/>
        </w:rPr>
      </w:pPr>
      <w:r w:rsidRPr="00C92B8E">
        <w:rPr>
          <w:szCs w:val="24"/>
        </w:rPr>
        <w:t xml:space="preserve">Unique skill sets or knowledge bases </w:t>
      </w:r>
    </w:p>
    <w:p w14:paraId="7019A355" w14:textId="77777777" w:rsidR="00FC19FD" w:rsidRPr="00C92B8E" w:rsidRDefault="00FC19FD" w:rsidP="00FC19FD">
      <w:pPr>
        <w:pStyle w:val="ListParagraph"/>
        <w:numPr>
          <w:ilvl w:val="0"/>
          <w:numId w:val="27"/>
        </w:numPr>
        <w:rPr>
          <w:szCs w:val="24"/>
        </w:rPr>
      </w:pPr>
      <w:r w:rsidRPr="00C92B8E">
        <w:rPr>
          <w:szCs w:val="24"/>
        </w:rPr>
        <w:t>Strength of the external job market or internal pipeline</w:t>
      </w:r>
    </w:p>
    <w:p w14:paraId="229BF7E8" w14:textId="77777777" w:rsidR="00FC19FD" w:rsidRPr="00C92B8E" w:rsidRDefault="00FC19FD" w:rsidP="00FC19FD">
      <w:pPr>
        <w:jc w:val="both"/>
        <w:rPr>
          <w:rFonts w:cs="Arial"/>
        </w:rPr>
      </w:pPr>
      <w:r w:rsidRPr="00C92B8E">
        <w:rPr>
          <w:rFonts w:cs="Arial"/>
        </w:rPr>
        <w:t xml:space="preserve">It is critical to take a balanced approach to succession planning, weighing up the impact of the individual and that of the role.  In relation to roles, this may relate to the impact that would be felt if there was a vacancy or difficulty in recruiting.  From an individual perspective, this may involve specific knowledge or skills that would prove challenging to replace.  </w:t>
      </w:r>
    </w:p>
    <w:p w14:paraId="22328A88" w14:textId="06C4F218" w:rsidR="00FC19FD" w:rsidRPr="00236399" w:rsidRDefault="00FC19FD" w:rsidP="00236399">
      <w:pPr>
        <w:jc w:val="both"/>
        <w:rPr>
          <w:rFonts w:cs="Arial"/>
        </w:rPr>
      </w:pPr>
      <w:r w:rsidRPr="00C92B8E">
        <w:rPr>
          <w:rFonts w:cs="Arial"/>
        </w:rPr>
        <w:t>The matrix below can support organisations to make an assessment of the criticality of roles – green indicates not critical, amber, partly critical and red, high priority.  The outputs can be captured/recorded on the Succession Planning Role Assessment template.  The criteria and colours can be aligned to organisational priorities.</w:t>
      </w:r>
    </w:p>
    <w:tbl>
      <w:tblPr>
        <w:tblStyle w:val="TableGrid"/>
        <w:tblW w:w="0" w:type="auto"/>
        <w:jc w:val="center"/>
        <w:tblLook w:val="04A0" w:firstRow="1" w:lastRow="0" w:firstColumn="1" w:lastColumn="0" w:noHBand="0" w:noVBand="1"/>
      </w:tblPr>
      <w:tblGrid>
        <w:gridCol w:w="2263"/>
        <w:gridCol w:w="1207"/>
        <w:gridCol w:w="1636"/>
        <w:gridCol w:w="1699"/>
        <w:gridCol w:w="1690"/>
      </w:tblGrid>
      <w:tr w:rsidR="00FC19FD" w14:paraId="0D458910" w14:textId="77777777" w:rsidTr="0015028F">
        <w:trPr>
          <w:cnfStyle w:val="100000000000" w:firstRow="1" w:lastRow="0" w:firstColumn="0" w:lastColumn="0" w:oddVBand="0" w:evenVBand="0" w:oddHBand="0" w:evenHBand="0" w:firstRowFirstColumn="0" w:firstRowLastColumn="0" w:lastRowFirstColumn="0" w:lastRowLastColumn="0"/>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0070C0"/>
          </w:tcPr>
          <w:p w14:paraId="07F93623" w14:textId="77777777" w:rsidR="00FC19FD" w:rsidRPr="00381008" w:rsidRDefault="00FC19FD" w:rsidP="0015028F">
            <w:pPr>
              <w:rPr>
                <w:color w:val="000000" w:themeColor="text1"/>
              </w:rPr>
            </w:pPr>
            <w:r w:rsidRPr="00381008">
              <w:t>Impact of vacancy on the organisation</w:t>
            </w:r>
            <w:r>
              <w:t>/ service/ team</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7E9E8F10" w14:textId="77777777" w:rsidR="00FC19FD" w:rsidRPr="00DE71B0" w:rsidRDefault="00FC19FD" w:rsidP="0015028F">
            <w:pPr>
              <w:jc w:val="left"/>
              <w:rPr>
                <w:color w:val="000000" w:themeColor="text1"/>
              </w:rPr>
            </w:pPr>
            <w:r w:rsidRPr="00DE71B0">
              <w:rPr>
                <w:color w:val="000000" w:themeColor="text1"/>
              </w:rPr>
              <w:t>High</w:t>
            </w:r>
          </w:p>
        </w:tc>
        <w:tc>
          <w:tcPr>
            <w:tcW w:w="1636" w:type="dxa"/>
            <w:tcBorders>
              <w:left w:val="single" w:sz="4" w:space="0" w:color="auto"/>
            </w:tcBorders>
            <w:shd w:val="clear" w:color="auto" w:fill="FFC000"/>
          </w:tcPr>
          <w:p w14:paraId="23E35B6A" w14:textId="77777777" w:rsidR="00FC19FD" w:rsidRDefault="00FC19FD" w:rsidP="0015028F">
            <w:pPr>
              <w:rPr>
                <w:b w:val="0"/>
              </w:rPr>
            </w:pPr>
          </w:p>
        </w:tc>
        <w:tc>
          <w:tcPr>
            <w:tcW w:w="1699" w:type="dxa"/>
            <w:shd w:val="clear" w:color="auto" w:fill="FF0000"/>
          </w:tcPr>
          <w:p w14:paraId="6436BC0F" w14:textId="77777777" w:rsidR="00FC19FD" w:rsidRDefault="00FC19FD" w:rsidP="0015028F">
            <w:pPr>
              <w:rPr>
                <w:b w:val="0"/>
              </w:rPr>
            </w:pPr>
          </w:p>
        </w:tc>
        <w:tc>
          <w:tcPr>
            <w:tcW w:w="1690" w:type="dxa"/>
            <w:shd w:val="clear" w:color="auto" w:fill="FF0000"/>
          </w:tcPr>
          <w:p w14:paraId="22D98163" w14:textId="77777777" w:rsidR="00FC19FD" w:rsidRDefault="00FC19FD" w:rsidP="0015028F">
            <w:pPr>
              <w:rPr>
                <w:b w:val="0"/>
              </w:rPr>
            </w:pPr>
          </w:p>
        </w:tc>
      </w:tr>
      <w:tr w:rsidR="00FC19FD" w14:paraId="3F008096" w14:textId="77777777" w:rsidTr="0015028F">
        <w:trPr>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0070C0"/>
          </w:tcPr>
          <w:p w14:paraId="3FA7D2F9" w14:textId="77777777" w:rsidR="00FC19FD" w:rsidRDefault="00FC19FD" w:rsidP="0015028F">
            <w:pPr>
              <w:rPr>
                <w:b/>
              </w:rPr>
            </w:pPr>
          </w:p>
        </w:tc>
        <w:tc>
          <w:tcPr>
            <w:tcW w:w="1207" w:type="dxa"/>
            <w:tcBorders>
              <w:top w:val="single" w:sz="4" w:space="0" w:color="auto"/>
              <w:left w:val="single" w:sz="4" w:space="0" w:color="auto"/>
              <w:bottom w:val="single" w:sz="4" w:space="0" w:color="auto"/>
              <w:right w:val="single" w:sz="4" w:space="0" w:color="auto"/>
            </w:tcBorders>
          </w:tcPr>
          <w:p w14:paraId="24558216" w14:textId="77777777" w:rsidR="00FC19FD" w:rsidRDefault="00FC19FD" w:rsidP="0015028F">
            <w:pPr>
              <w:rPr>
                <w:b/>
              </w:rPr>
            </w:pPr>
            <w:r>
              <w:rPr>
                <w:b/>
              </w:rPr>
              <w:t xml:space="preserve">Medium </w:t>
            </w:r>
          </w:p>
        </w:tc>
        <w:tc>
          <w:tcPr>
            <w:tcW w:w="1636" w:type="dxa"/>
            <w:tcBorders>
              <w:left w:val="single" w:sz="4" w:space="0" w:color="auto"/>
            </w:tcBorders>
            <w:shd w:val="clear" w:color="auto" w:fill="00B050"/>
          </w:tcPr>
          <w:p w14:paraId="7F6C417B" w14:textId="77777777" w:rsidR="00FC19FD" w:rsidRDefault="00FC19FD" w:rsidP="0015028F">
            <w:pPr>
              <w:rPr>
                <w:b/>
              </w:rPr>
            </w:pPr>
          </w:p>
        </w:tc>
        <w:tc>
          <w:tcPr>
            <w:tcW w:w="1699" w:type="dxa"/>
            <w:shd w:val="clear" w:color="auto" w:fill="FFC000"/>
          </w:tcPr>
          <w:p w14:paraId="7719146D" w14:textId="77777777" w:rsidR="00FC19FD" w:rsidRDefault="00FC19FD" w:rsidP="0015028F">
            <w:pPr>
              <w:rPr>
                <w:b/>
              </w:rPr>
            </w:pPr>
          </w:p>
        </w:tc>
        <w:tc>
          <w:tcPr>
            <w:tcW w:w="1690" w:type="dxa"/>
            <w:shd w:val="clear" w:color="auto" w:fill="FF0000"/>
          </w:tcPr>
          <w:p w14:paraId="18318679" w14:textId="77777777" w:rsidR="00FC19FD" w:rsidRDefault="00FC19FD" w:rsidP="0015028F">
            <w:pPr>
              <w:rPr>
                <w:b/>
              </w:rPr>
            </w:pPr>
          </w:p>
        </w:tc>
      </w:tr>
      <w:tr w:rsidR="00FC19FD" w14:paraId="35409F38" w14:textId="77777777" w:rsidTr="0015028F">
        <w:trPr>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0070C0"/>
          </w:tcPr>
          <w:p w14:paraId="1151CFEA" w14:textId="77777777" w:rsidR="00FC19FD" w:rsidRDefault="00FC19FD" w:rsidP="0015028F">
            <w:pPr>
              <w:rPr>
                <w:b/>
              </w:rPr>
            </w:pPr>
          </w:p>
        </w:tc>
        <w:tc>
          <w:tcPr>
            <w:tcW w:w="1207" w:type="dxa"/>
            <w:tcBorders>
              <w:top w:val="single" w:sz="4" w:space="0" w:color="auto"/>
              <w:left w:val="single" w:sz="4" w:space="0" w:color="auto"/>
              <w:bottom w:val="single" w:sz="4" w:space="0" w:color="auto"/>
              <w:right w:val="single" w:sz="4" w:space="0" w:color="auto"/>
            </w:tcBorders>
          </w:tcPr>
          <w:p w14:paraId="0AA1FA2F" w14:textId="77777777" w:rsidR="00FC19FD" w:rsidRDefault="00FC19FD" w:rsidP="0015028F">
            <w:pPr>
              <w:rPr>
                <w:b/>
              </w:rPr>
            </w:pPr>
            <w:r>
              <w:rPr>
                <w:b/>
              </w:rPr>
              <w:t>Low</w:t>
            </w:r>
          </w:p>
        </w:tc>
        <w:tc>
          <w:tcPr>
            <w:tcW w:w="1636" w:type="dxa"/>
            <w:tcBorders>
              <w:left w:val="single" w:sz="4" w:space="0" w:color="auto"/>
              <w:bottom w:val="single" w:sz="4" w:space="0" w:color="auto"/>
            </w:tcBorders>
            <w:shd w:val="clear" w:color="auto" w:fill="00B050"/>
          </w:tcPr>
          <w:p w14:paraId="03079D11" w14:textId="77777777" w:rsidR="00FC19FD" w:rsidRDefault="00FC19FD" w:rsidP="0015028F">
            <w:pPr>
              <w:rPr>
                <w:b/>
              </w:rPr>
            </w:pPr>
          </w:p>
        </w:tc>
        <w:tc>
          <w:tcPr>
            <w:tcW w:w="1699" w:type="dxa"/>
            <w:tcBorders>
              <w:bottom w:val="single" w:sz="4" w:space="0" w:color="auto"/>
            </w:tcBorders>
            <w:shd w:val="clear" w:color="auto" w:fill="00B050"/>
          </w:tcPr>
          <w:p w14:paraId="56214D4C" w14:textId="77777777" w:rsidR="00FC19FD" w:rsidRDefault="00FC19FD" w:rsidP="0015028F">
            <w:pPr>
              <w:rPr>
                <w:b/>
              </w:rPr>
            </w:pPr>
          </w:p>
        </w:tc>
        <w:tc>
          <w:tcPr>
            <w:tcW w:w="1690" w:type="dxa"/>
            <w:tcBorders>
              <w:bottom w:val="single" w:sz="4" w:space="0" w:color="auto"/>
            </w:tcBorders>
            <w:shd w:val="clear" w:color="auto" w:fill="FFC000"/>
          </w:tcPr>
          <w:p w14:paraId="569F3853" w14:textId="77777777" w:rsidR="00FC19FD" w:rsidRDefault="00FC19FD" w:rsidP="0015028F">
            <w:pPr>
              <w:rPr>
                <w:b/>
              </w:rPr>
            </w:pPr>
          </w:p>
        </w:tc>
      </w:tr>
      <w:tr w:rsidR="00FC19FD" w14:paraId="29B77456" w14:textId="77777777" w:rsidTr="0015028F">
        <w:trPr>
          <w:jc w:val="center"/>
        </w:trPr>
        <w:tc>
          <w:tcPr>
            <w:tcW w:w="2263" w:type="dxa"/>
            <w:tcBorders>
              <w:top w:val="single" w:sz="4" w:space="0" w:color="auto"/>
              <w:left w:val="nil"/>
              <w:bottom w:val="nil"/>
              <w:right w:val="nil"/>
            </w:tcBorders>
          </w:tcPr>
          <w:p w14:paraId="0B2903BC" w14:textId="77777777" w:rsidR="00FC19FD" w:rsidRDefault="00FC19FD" w:rsidP="0015028F">
            <w:pPr>
              <w:rPr>
                <w:b/>
              </w:rPr>
            </w:pPr>
          </w:p>
        </w:tc>
        <w:tc>
          <w:tcPr>
            <w:tcW w:w="1207" w:type="dxa"/>
            <w:tcBorders>
              <w:top w:val="single" w:sz="4" w:space="0" w:color="auto"/>
              <w:left w:val="nil"/>
              <w:bottom w:val="nil"/>
              <w:right w:val="single" w:sz="4" w:space="0" w:color="auto"/>
            </w:tcBorders>
          </w:tcPr>
          <w:p w14:paraId="3F80F559" w14:textId="77777777" w:rsidR="00FC19FD" w:rsidRDefault="00FC19FD" w:rsidP="0015028F">
            <w:pPr>
              <w:rPr>
                <w:b/>
              </w:rPr>
            </w:pPr>
          </w:p>
        </w:tc>
        <w:tc>
          <w:tcPr>
            <w:tcW w:w="1636" w:type="dxa"/>
            <w:tcBorders>
              <w:left w:val="single" w:sz="4" w:space="0" w:color="auto"/>
            </w:tcBorders>
          </w:tcPr>
          <w:p w14:paraId="51513E0F" w14:textId="77777777" w:rsidR="00FC19FD" w:rsidRDefault="00FC19FD" w:rsidP="0015028F">
            <w:pPr>
              <w:jc w:val="center"/>
              <w:rPr>
                <w:b/>
              </w:rPr>
            </w:pPr>
            <w:r>
              <w:rPr>
                <w:b/>
              </w:rPr>
              <w:t>Easy</w:t>
            </w:r>
          </w:p>
        </w:tc>
        <w:tc>
          <w:tcPr>
            <w:tcW w:w="1699" w:type="dxa"/>
          </w:tcPr>
          <w:p w14:paraId="34C6A06A" w14:textId="77777777" w:rsidR="00FC19FD" w:rsidRDefault="00FC19FD" w:rsidP="0015028F">
            <w:pPr>
              <w:jc w:val="center"/>
              <w:rPr>
                <w:b/>
              </w:rPr>
            </w:pPr>
            <w:r>
              <w:rPr>
                <w:b/>
              </w:rPr>
              <w:t>Average</w:t>
            </w:r>
          </w:p>
        </w:tc>
        <w:tc>
          <w:tcPr>
            <w:tcW w:w="1690" w:type="dxa"/>
          </w:tcPr>
          <w:p w14:paraId="4304C99D" w14:textId="77777777" w:rsidR="00FC19FD" w:rsidRDefault="00FC19FD" w:rsidP="0015028F">
            <w:pPr>
              <w:jc w:val="center"/>
              <w:rPr>
                <w:b/>
              </w:rPr>
            </w:pPr>
            <w:r>
              <w:rPr>
                <w:b/>
              </w:rPr>
              <w:t>Difficult</w:t>
            </w:r>
          </w:p>
        </w:tc>
      </w:tr>
      <w:tr w:rsidR="00FC19FD" w14:paraId="0391F1A3" w14:textId="77777777" w:rsidTr="0015028F">
        <w:trPr>
          <w:jc w:val="center"/>
        </w:trPr>
        <w:tc>
          <w:tcPr>
            <w:tcW w:w="2263" w:type="dxa"/>
            <w:tcBorders>
              <w:top w:val="nil"/>
              <w:left w:val="nil"/>
              <w:bottom w:val="nil"/>
              <w:right w:val="nil"/>
            </w:tcBorders>
          </w:tcPr>
          <w:p w14:paraId="7DF6DB15" w14:textId="77777777" w:rsidR="00FC19FD" w:rsidRDefault="00FC19FD" w:rsidP="0015028F">
            <w:pPr>
              <w:rPr>
                <w:b/>
              </w:rPr>
            </w:pPr>
          </w:p>
        </w:tc>
        <w:tc>
          <w:tcPr>
            <w:tcW w:w="1207" w:type="dxa"/>
            <w:tcBorders>
              <w:top w:val="nil"/>
              <w:left w:val="nil"/>
              <w:bottom w:val="nil"/>
              <w:right w:val="single" w:sz="4" w:space="0" w:color="auto"/>
            </w:tcBorders>
          </w:tcPr>
          <w:p w14:paraId="023FBEA7" w14:textId="77777777" w:rsidR="00FC19FD" w:rsidRDefault="00FC19FD" w:rsidP="0015028F">
            <w:pPr>
              <w:rPr>
                <w:b/>
              </w:rPr>
            </w:pPr>
          </w:p>
        </w:tc>
        <w:tc>
          <w:tcPr>
            <w:tcW w:w="5025" w:type="dxa"/>
            <w:gridSpan w:val="3"/>
            <w:tcBorders>
              <w:left w:val="single" w:sz="4" w:space="0" w:color="auto"/>
            </w:tcBorders>
            <w:shd w:val="clear" w:color="auto" w:fill="0070C0"/>
          </w:tcPr>
          <w:p w14:paraId="6281B042" w14:textId="77777777" w:rsidR="00FC19FD" w:rsidRPr="00381008" w:rsidRDefault="00FC19FD" w:rsidP="0015028F">
            <w:pPr>
              <w:jc w:val="center"/>
              <w:rPr>
                <w:b/>
                <w:color w:val="FFFFFF" w:themeColor="background1"/>
                <w:sz w:val="10"/>
                <w:szCs w:val="10"/>
              </w:rPr>
            </w:pPr>
          </w:p>
          <w:p w14:paraId="2453B889" w14:textId="77777777" w:rsidR="00FC19FD" w:rsidRDefault="00FC19FD" w:rsidP="0015028F">
            <w:pPr>
              <w:jc w:val="center"/>
              <w:rPr>
                <w:b/>
                <w:color w:val="FFFFFF" w:themeColor="background1"/>
              </w:rPr>
            </w:pPr>
            <w:r w:rsidRPr="00381008">
              <w:rPr>
                <w:b/>
                <w:color w:val="FFFFFF" w:themeColor="background1"/>
              </w:rPr>
              <w:t>Difficulty of filling a vacancy</w:t>
            </w:r>
          </w:p>
          <w:p w14:paraId="3ADB211C" w14:textId="77777777" w:rsidR="00FC19FD" w:rsidRPr="00381008" w:rsidRDefault="00FC19FD" w:rsidP="0015028F">
            <w:pPr>
              <w:jc w:val="center"/>
              <w:rPr>
                <w:b/>
                <w:sz w:val="10"/>
                <w:szCs w:val="10"/>
              </w:rPr>
            </w:pPr>
          </w:p>
        </w:tc>
      </w:tr>
    </w:tbl>
    <w:p w14:paraId="10EFB21D" w14:textId="694FBB97" w:rsidR="00FC19FD" w:rsidRDefault="00FC19FD" w:rsidP="00FC19FD"/>
    <w:p w14:paraId="32DC80A0" w14:textId="77777777" w:rsidR="00236399" w:rsidRDefault="00236399" w:rsidP="00FC19FD"/>
    <w:p w14:paraId="5D473EDE" w14:textId="77777777" w:rsidR="001575A4" w:rsidRDefault="001575A4" w:rsidP="00236399">
      <w:pPr>
        <w:spacing w:after="0"/>
        <w:jc w:val="both"/>
        <w:outlineLvl w:val="0"/>
        <w:rPr>
          <w:rFonts w:cs="Arial"/>
          <w:bCs/>
          <w:color w:val="000000" w:themeColor="text1"/>
          <w:lang w:val="en-GB" w:eastAsia="en-GB"/>
        </w:rPr>
      </w:pPr>
    </w:p>
    <w:p w14:paraId="19A5E202" w14:textId="57FE992D" w:rsidR="00236399" w:rsidRDefault="00236399" w:rsidP="00236399">
      <w:pPr>
        <w:spacing w:after="0"/>
        <w:jc w:val="both"/>
        <w:outlineLvl w:val="0"/>
        <w:rPr>
          <w:rFonts w:cs="Arial"/>
          <w:bCs/>
          <w:color w:val="000000" w:themeColor="text1"/>
          <w:lang w:val="en-GB" w:eastAsia="en-GB"/>
        </w:rPr>
      </w:pPr>
      <w:r>
        <w:rPr>
          <w:rFonts w:cs="Arial"/>
          <w:bCs/>
          <w:color w:val="000000" w:themeColor="text1"/>
          <w:lang w:val="en-GB" w:eastAsia="en-GB"/>
        </w:rPr>
        <w:t xml:space="preserve">For example, a District General Hospital in a remote geographical area may have a shortage of radiographers. Neighbouring organisations may also struggle to recruit to these positions as this occupation is on the national shortage list.  Internal succession planning processes may identify that there aren’t any internal successors with either the skill and/or motivation to fill this role at the current time.   </w:t>
      </w:r>
    </w:p>
    <w:p w14:paraId="17B210E0" w14:textId="77777777" w:rsidR="00236399" w:rsidRDefault="00236399" w:rsidP="00236399">
      <w:pPr>
        <w:spacing w:after="0"/>
        <w:jc w:val="both"/>
        <w:outlineLvl w:val="0"/>
        <w:rPr>
          <w:rFonts w:cs="Arial"/>
          <w:bCs/>
          <w:color w:val="000000" w:themeColor="text1"/>
          <w:lang w:val="en-GB" w:eastAsia="en-GB"/>
        </w:rPr>
      </w:pPr>
    </w:p>
    <w:p w14:paraId="7F7B28B3" w14:textId="242C3FF0" w:rsidR="00236399" w:rsidRDefault="00236399" w:rsidP="00236399">
      <w:pPr>
        <w:spacing w:after="0"/>
        <w:jc w:val="both"/>
        <w:outlineLvl w:val="0"/>
        <w:rPr>
          <w:rFonts w:cs="Arial"/>
          <w:bCs/>
          <w:color w:val="000000" w:themeColor="text1"/>
          <w:lang w:val="en-GB" w:eastAsia="en-GB"/>
        </w:rPr>
      </w:pPr>
      <w:r>
        <w:rPr>
          <w:rFonts w:cs="Arial"/>
          <w:bCs/>
          <w:color w:val="000000" w:themeColor="text1"/>
          <w:lang w:val="en-GB" w:eastAsia="en-GB"/>
        </w:rPr>
        <w:t xml:space="preserve">The service may already be struggling to cope due to increased demand and other vacancies.  This vacancy may be identified as having a high impact on the existing team and assessed as difficult to fill based on the circumstances outlined above. </w:t>
      </w:r>
    </w:p>
    <w:p w14:paraId="509DA6FD" w14:textId="77777777" w:rsidR="00236399" w:rsidRPr="00236399" w:rsidRDefault="00236399" w:rsidP="00236399">
      <w:pPr>
        <w:spacing w:after="0"/>
        <w:jc w:val="both"/>
        <w:outlineLvl w:val="0"/>
        <w:rPr>
          <w:rFonts w:cs="Arial"/>
          <w:bCs/>
          <w:color w:val="000000" w:themeColor="text1"/>
          <w:lang w:val="en-GB" w:eastAsia="en-GB"/>
        </w:rPr>
      </w:pPr>
    </w:p>
    <w:p w14:paraId="0B890166" w14:textId="24C39D6D" w:rsidR="00FC19FD" w:rsidRPr="00BF0ECA" w:rsidRDefault="00FC19FD" w:rsidP="00FC19FD">
      <w:pPr>
        <w:pStyle w:val="Heading2"/>
        <w:rPr>
          <w:sz w:val="28"/>
          <w:szCs w:val="28"/>
          <w:lang w:val="en-GB"/>
        </w:rPr>
      </w:pPr>
      <w:r>
        <w:rPr>
          <w:noProof/>
          <w:sz w:val="28"/>
          <w:szCs w:val="28"/>
          <w:lang w:val="en-GB"/>
        </w:rPr>
        <w:t>Template Guidance</w:t>
      </w:r>
    </w:p>
    <w:p w14:paraId="1F198F0E" w14:textId="10F10798" w:rsidR="00EA2685" w:rsidRDefault="00EA2685" w:rsidP="00FC19FD">
      <w:pPr>
        <w:jc w:val="both"/>
        <w:rPr>
          <w:rFonts w:cs="Arial"/>
        </w:rPr>
      </w:pPr>
      <w:r>
        <w:rPr>
          <w:rFonts w:cs="Arial"/>
        </w:rPr>
        <w:t xml:space="preserve">The template below </w:t>
      </w:r>
      <w:r w:rsidR="00FC19FD">
        <w:rPr>
          <w:rFonts w:cs="Arial"/>
        </w:rPr>
        <w:t xml:space="preserve">can </w:t>
      </w:r>
      <w:r>
        <w:rPr>
          <w:rFonts w:cs="Arial"/>
        </w:rPr>
        <w:t xml:space="preserve">used to </w:t>
      </w:r>
      <w:r w:rsidR="00FC19FD">
        <w:rPr>
          <w:rFonts w:cs="Arial"/>
        </w:rPr>
        <w:t>capture information about critical roles at a team</w:t>
      </w:r>
      <w:r>
        <w:rPr>
          <w:rFonts w:cs="Arial"/>
        </w:rPr>
        <w:t>/service</w:t>
      </w:r>
      <w:r w:rsidR="00FC19FD">
        <w:rPr>
          <w:rFonts w:cs="Arial"/>
        </w:rPr>
        <w:t xml:space="preserve"> level</w:t>
      </w:r>
      <w:r>
        <w:rPr>
          <w:rFonts w:cs="Arial"/>
        </w:rPr>
        <w:t xml:space="preserve"> which can then be aggregated to understand the wider picture across the organisation.  </w:t>
      </w:r>
    </w:p>
    <w:p w14:paraId="7FAE9968" w14:textId="6BDE69CB" w:rsidR="00EA2685" w:rsidRPr="00EA2685" w:rsidRDefault="00EA2685" w:rsidP="00FC19FD">
      <w:pPr>
        <w:jc w:val="both"/>
        <w:rPr>
          <w:rFonts w:cs="Arial"/>
          <w:b/>
        </w:rPr>
      </w:pPr>
      <w:r w:rsidRPr="00EA2685">
        <w:rPr>
          <w:rFonts w:cs="Arial"/>
          <w:b/>
        </w:rPr>
        <w:t>Role assessment:</w:t>
      </w:r>
    </w:p>
    <w:p w14:paraId="4D1DF533" w14:textId="31040E92" w:rsidR="00FC19FD" w:rsidRDefault="00EA2685" w:rsidP="00EA2685">
      <w:pPr>
        <w:jc w:val="both"/>
      </w:pPr>
      <w:r>
        <w:t>Here, the different roles in the team/service can be listed and using the criteria which determines critical roles in your organisation, you can indicate the importance of the role operationally and/or strategically, and the level of priority that would be attached to recruiting to the role if it became vacant e.g. Low – non urgent, limited impact or role could be redesigned prior to filling, Medium – some important functions, partial impact and/or role likely to need to be replaced with relative urgency or High – critical role, hard to fill, high impact and/or skills/strengths of post holder are fundamental to delivery of organisational objectives.</w:t>
      </w:r>
    </w:p>
    <w:p w14:paraId="39E26EE2" w14:textId="0BFBB9CB" w:rsidR="008A7126" w:rsidRDefault="008A7126" w:rsidP="008A7126">
      <w:pPr>
        <w:spacing w:after="0"/>
        <w:rPr>
          <w:rFonts w:cs="Arial"/>
          <w:b/>
        </w:rPr>
      </w:pPr>
      <w:r w:rsidRPr="008A7126">
        <w:rPr>
          <w:rFonts w:cs="Arial"/>
          <w:b/>
        </w:rPr>
        <w:t>Further Information – known succession hotspots/challenges</w:t>
      </w:r>
    </w:p>
    <w:p w14:paraId="531359E1" w14:textId="77777777" w:rsidR="008A7126" w:rsidRDefault="008A7126" w:rsidP="008A7126">
      <w:pPr>
        <w:spacing w:after="0"/>
        <w:rPr>
          <w:rFonts w:cs="Arial"/>
          <w:b/>
        </w:rPr>
      </w:pPr>
    </w:p>
    <w:p w14:paraId="3EC4A77F" w14:textId="1FC68CA7" w:rsidR="008A7126" w:rsidRPr="008A7126" w:rsidRDefault="008A7126" w:rsidP="008A7126">
      <w:pPr>
        <w:jc w:val="both"/>
        <w:rPr>
          <w:rFonts w:cs="Arial"/>
        </w:rPr>
      </w:pPr>
      <w:r w:rsidRPr="008A7126">
        <w:rPr>
          <w:rFonts w:cs="Arial"/>
        </w:rPr>
        <w:t>In this section, further/additional information can be provided about the actual impact or potential risk of vacancies, market availability, planned actions to mitigate the time it may take to fill critical posts, readiness to advertise or plans to enhance skills of potential internal successors etc.</w:t>
      </w:r>
      <w:r>
        <w:rPr>
          <w:rFonts w:cs="Arial"/>
        </w:rPr>
        <w:t xml:space="preserve">  This information can be helpful to consider when shaping actions to address any succession issues that have been identified.</w:t>
      </w:r>
    </w:p>
    <w:p w14:paraId="1FA41F26" w14:textId="7919A083" w:rsidR="008A7126" w:rsidRDefault="008A7126" w:rsidP="008A7126">
      <w:pPr>
        <w:spacing w:after="0"/>
        <w:rPr>
          <w:rFonts w:cs="Arial"/>
          <w:b/>
        </w:rPr>
      </w:pPr>
      <w:r w:rsidRPr="008A7126">
        <w:rPr>
          <w:rFonts w:cs="Arial"/>
          <w:b/>
        </w:rPr>
        <w:t>Further Information – workforce profile information</w:t>
      </w:r>
    </w:p>
    <w:p w14:paraId="672FBE58" w14:textId="77777777" w:rsidR="008A7126" w:rsidRDefault="008A7126" w:rsidP="008A7126">
      <w:pPr>
        <w:spacing w:after="0"/>
        <w:rPr>
          <w:rFonts w:cs="Arial"/>
          <w:b/>
        </w:rPr>
      </w:pPr>
    </w:p>
    <w:p w14:paraId="764BB876" w14:textId="6C91E678" w:rsidR="008A7126" w:rsidRPr="008A7126" w:rsidRDefault="008A7126" w:rsidP="008A7126">
      <w:pPr>
        <w:jc w:val="both"/>
        <w:rPr>
          <w:rFonts w:cs="Arial"/>
        </w:rPr>
      </w:pPr>
      <w:r>
        <w:rPr>
          <w:rFonts w:cs="Arial"/>
        </w:rPr>
        <w:t xml:space="preserve">Further information/additional </w:t>
      </w:r>
      <w:r w:rsidRPr="008A7126">
        <w:rPr>
          <w:rFonts w:cs="Arial"/>
        </w:rPr>
        <w:t>observations on the profile of the current team e.g. WTE, length of service, structure, patterns relating to diversity and/or protected characteristics</w:t>
      </w:r>
      <w:r>
        <w:rPr>
          <w:rFonts w:cs="Arial"/>
        </w:rPr>
        <w:t xml:space="preserve"> can also be highlighted here, as these may be factors that need to be taken into consideration when managing succession/pipeline issues. </w:t>
      </w:r>
    </w:p>
    <w:p w14:paraId="6ECD15C1" w14:textId="77777777" w:rsidR="001575A4" w:rsidRDefault="001575A4" w:rsidP="008A7126">
      <w:pPr>
        <w:spacing w:after="0"/>
        <w:rPr>
          <w:rFonts w:cs="Arial"/>
          <w:b/>
        </w:rPr>
      </w:pPr>
    </w:p>
    <w:p w14:paraId="44E50DF8" w14:textId="77777777" w:rsidR="001575A4" w:rsidRDefault="001575A4" w:rsidP="008A7126">
      <w:pPr>
        <w:spacing w:after="0"/>
        <w:rPr>
          <w:rFonts w:cs="Arial"/>
          <w:b/>
        </w:rPr>
      </w:pPr>
    </w:p>
    <w:p w14:paraId="427E0178" w14:textId="4CC88D64" w:rsidR="00FC19FD" w:rsidRDefault="008A7126" w:rsidP="008A7126">
      <w:pPr>
        <w:spacing w:after="0"/>
        <w:rPr>
          <w:rFonts w:cs="Arial"/>
          <w:b/>
        </w:rPr>
      </w:pPr>
      <w:r w:rsidRPr="008A7126">
        <w:rPr>
          <w:rFonts w:cs="Arial"/>
          <w:b/>
        </w:rPr>
        <w:lastRenderedPageBreak/>
        <w:t>Actions to address identified succession/profile issues</w:t>
      </w:r>
    </w:p>
    <w:p w14:paraId="5B6F0C6D" w14:textId="77777777" w:rsidR="008A7126" w:rsidRPr="008A7126" w:rsidRDefault="008A7126" w:rsidP="008A7126">
      <w:pPr>
        <w:spacing w:after="0"/>
        <w:rPr>
          <w:rFonts w:cs="Arial"/>
          <w:b/>
        </w:rPr>
      </w:pPr>
    </w:p>
    <w:p w14:paraId="5B68132F" w14:textId="7D20A268" w:rsidR="008A7126" w:rsidRPr="008A7126" w:rsidRDefault="008A7126" w:rsidP="008A7126">
      <w:pPr>
        <w:jc w:val="both"/>
        <w:rPr>
          <w:rFonts w:cs="Arial"/>
        </w:rPr>
      </w:pPr>
      <w:r>
        <w:rPr>
          <w:rFonts w:cs="Arial"/>
        </w:rPr>
        <w:t xml:space="preserve">This provides space for you to capture and actions/plans to address succession planning/workforce profile issues that are identified as a result of this exercise.  This information can be useful as background when underpinning collective succession planning/talent reviews within the organisation and when discussing workforce issues in a local system context.  </w:t>
      </w:r>
      <w:r w:rsidR="001575A4">
        <w:rPr>
          <w:rFonts w:cs="Arial"/>
        </w:rPr>
        <w:t>It is also an opportunity for organisations to consider roles that are not in current structures so that they can respond to future needs and/or service innovation/developments.</w:t>
      </w:r>
    </w:p>
    <w:p w14:paraId="0B1B1758" w14:textId="6E95D34A" w:rsidR="00EA2685" w:rsidRDefault="00EA2685" w:rsidP="00FC19FD"/>
    <w:p w14:paraId="04D7BFD0" w14:textId="680359E1" w:rsidR="00EA2685" w:rsidRDefault="00EA2685" w:rsidP="00FC19FD"/>
    <w:p w14:paraId="639C0572" w14:textId="7389D827" w:rsidR="001575A4" w:rsidRDefault="001575A4" w:rsidP="00FC19FD"/>
    <w:p w14:paraId="0A364609" w14:textId="5F29701B" w:rsidR="001575A4" w:rsidRDefault="001575A4" w:rsidP="00FC19FD"/>
    <w:p w14:paraId="53BE956C" w14:textId="5177335D" w:rsidR="001575A4" w:rsidRDefault="001575A4" w:rsidP="00FC19FD"/>
    <w:p w14:paraId="64FA5C89" w14:textId="73BCE73B" w:rsidR="001575A4" w:rsidRDefault="001575A4" w:rsidP="00FC19FD"/>
    <w:p w14:paraId="30FFBF1E" w14:textId="5E539EF7" w:rsidR="001575A4" w:rsidRDefault="001575A4" w:rsidP="00FC19FD"/>
    <w:p w14:paraId="490644FE" w14:textId="1091A742" w:rsidR="001575A4" w:rsidRDefault="001575A4" w:rsidP="00FC19FD"/>
    <w:p w14:paraId="3ECA406E" w14:textId="7016914D" w:rsidR="001575A4" w:rsidRDefault="001575A4" w:rsidP="00FC19FD"/>
    <w:p w14:paraId="2CD132E8" w14:textId="709AB28A" w:rsidR="001575A4" w:rsidRDefault="001575A4" w:rsidP="00FC19FD"/>
    <w:p w14:paraId="79C0442D" w14:textId="60046FDA" w:rsidR="001575A4" w:rsidRDefault="001575A4" w:rsidP="00FC19FD"/>
    <w:p w14:paraId="2543E1A1" w14:textId="38339263" w:rsidR="001575A4" w:rsidRDefault="001575A4" w:rsidP="00FC19FD"/>
    <w:p w14:paraId="2D83C2F2" w14:textId="32DA95BB" w:rsidR="001575A4" w:rsidRDefault="001575A4" w:rsidP="00FC19FD"/>
    <w:p w14:paraId="06AEFC48" w14:textId="0211055D" w:rsidR="001575A4" w:rsidRDefault="001575A4" w:rsidP="00FC19FD"/>
    <w:p w14:paraId="620784E5" w14:textId="5582234D" w:rsidR="001575A4" w:rsidRDefault="001575A4" w:rsidP="00FC19FD"/>
    <w:p w14:paraId="7C913735" w14:textId="69FFDE38" w:rsidR="001575A4" w:rsidRDefault="001575A4" w:rsidP="00FC19FD"/>
    <w:p w14:paraId="17FCEED3" w14:textId="5D62DE61" w:rsidR="001575A4" w:rsidRDefault="001575A4" w:rsidP="00FC19FD"/>
    <w:p w14:paraId="34FA2540" w14:textId="7B73E54F" w:rsidR="001575A4" w:rsidRDefault="001575A4" w:rsidP="00FC19FD"/>
    <w:p w14:paraId="2830F878" w14:textId="77777777" w:rsidR="001575A4" w:rsidRDefault="001575A4" w:rsidP="00FC19FD"/>
    <w:p w14:paraId="007F9E29" w14:textId="77777777" w:rsidR="00EA2685" w:rsidRPr="00FC19FD" w:rsidRDefault="00EA2685" w:rsidP="00FC19FD"/>
    <w:bookmarkEnd w:id="2"/>
    <w:bookmarkEnd w:id="3"/>
    <w:bookmarkEnd w:id="4"/>
    <w:p w14:paraId="3C7D854F" w14:textId="01BE5F65" w:rsidR="008A7126" w:rsidRDefault="00426B94" w:rsidP="008A7126">
      <w:pPr>
        <w:jc w:val="center"/>
        <w:outlineLvl w:val="0"/>
        <w:rPr>
          <w:rFonts w:cs="Arial"/>
          <w:b/>
          <w:sz w:val="28"/>
          <w:szCs w:val="28"/>
        </w:rPr>
      </w:pPr>
      <w:r w:rsidRPr="005C6D61">
        <w:rPr>
          <w:rFonts w:cs="Arial"/>
          <w:b/>
          <w:sz w:val="28"/>
          <w:szCs w:val="28"/>
        </w:rPr>
        <w:lastRenderedPageBreak/>
        <w:t>Succession Planning</w:t>
      </w:r>
      <w:r>
        <w:rPr>
          <w:rFonts w:cs="Arial"/>
          <w:b/>
          <w:sz w:val="28"/>
          <w:szCs w:val="28"/>
        </w:rPr>
        <w:t xml:space="preserve"> – </w:t>
      </w:r>
      <w:r w:rsidR="008A7126">
        <w:rPr>
          <w:rFonts w:cs="Arial"/>
          <w:b/>
          <w:sz w:val="28"/>
          <w:szCs w:val="28"/>
        </w:rPr>
        <w:t xml:space="preserve">Critical </w:t>
      </w:r>
      <w:r>
        <w:rPr>
          <w:rFonts w:cs="Arial"/>
          <w:b/>
          <w:sz w:val="28"/>
          <w:szCs w:val="28"/>
        </w:rPr>
        <w:t xml:space="preserve">Role Assessment </w:t>
      </w:r>
      <w:r w:rsidR="008A7126">
        <w:rPr>
          <w:rFonts w:cs="Arial"/>
          <w:b/>
          <w:sz w:val="28"/>
          <w:szCs w:val="28"/>
        </w:rPr>
        <w:t>Template</w:t>
      </w:r>
    </w:p>
    <w:p w14:paraId="7F5E5E69" w14:textId="77777777" w:rsidR="008A7126" w:rsidRPr="008A7126" w:rsidRDefault="008A7126" w:rsidP="008A7126">
      <w:pPr>
        <w:jc w:val="center"/>
        <w:outlineLvl w:val="0"/>
        <w:rPr>
          <w:rFonts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373"/>
      </w:tblGrid>
      <w:tr w:rsidR="00426B94" w:rsidRPr="005C6D61" w14:paraId="66FF1C1A" w14:textId="77777777" w:rsidTr="008A7126">
        <w:tc>
          <w:tcPr>
            <w:tcW w:w="2122" w:type="dxa"/>
            <w:shd w:val="clear" w:color="auto" w:fill="auto"/>
          </w:tcPr>
          <w:p w14:paraId="69242475" w14:textId="29EC5474" w:rsidR="00426B94" w:rsidRPr="005C6D61" w:rsidRDefault="00426B94" w:rsidP="0015028F">
            <w:pPr>
              <w:rPr>
                <w:rFonts w:cs="Arial"/>
                <w:b/>
              </w:rPr>
            </w:pPr>
            <w:r>
              <w:rPr>
                <w:rFonts w:cs="Arial"/>
                <w:b/>
              </w:rPr>
              <w:t>Team name:</w:t>
            </w:r>
          </w:p>
        </w:tc>
        <w:tc>
          <w:tcPr>
            <w:tcW w:w="6373" w:type="dxa"/>
            <w:shd w:val="clear" w:color="auto" w:fill="auto"/>
          </w:tcPr>
          <w:p w14:paraId="1352B53A" w14:textId="2F470739" w:rsidR="008A7126" w:rsidRPr="005C6D61" w:rsidRDefault="008A7126" w:rsidP="0015028F">
            <w:pPr>
              <w:rPr>
                <w:rFonts w:cs="Arial"/>
                <w:b/>
              </w:rPr>
            </w:pPr>
          </w:p>
        </w:tc>
      </w:tr>
      <w:tr w:rsidR="00426B94" w:rsidRPr="005C6D61" w14:paraId="05F79968" w14:textId="77777777" w:rsidTr="008A7126">
        <w:tc>
          <w:tcPr>
            <w:tcW w:w="2122" w:type="dxa"/>
            <w:shd w:val="clear" w:color="auto" w:fill="auto"/>
          </w:tcPr>
          <w:p w14:paraId="0BAD4593" w14:textId="4DC54DD5" w:rsidR="00426B94" w:rsidRPr="005C6D61" w:rsidRDefault="00426B94" w:rsidP="0015028F">
            <w:pPr>
              <w:rPr>
                <w:rFonts w:cs="Arial"/>
                <w:b/>
              </w:rPr>
            </w:pPr>
            <w:r w:rsidRPr="005C6D61">
              <w:rPr>
                <w:rFonts w:cs="Arial"/>
                <w:b/>
              </w:rPr>
              <w:t>Service</w:t>
            </w:r>
            <w:r>
              <w:rPr>
                <w:rFonts w:cs="Arial"/>
                <w:b/>
              </w:rPr>
              <w:t xml:space="preserve"> name:</w:t>
            </w:r>
          </w:p>
        </w:tc>
        <w:tc>
          <w:tcPr>
            <w:tcW w:w="6373" w:type="dxa"/>
            <w:shd w:val="clear" w:color="auto" w:fill="auto"/>
          </w:tcPr>
          <w:p w14:paraId="33134981" w14:textId="61EEB63C" w:rsidR="008A7126" w:rsidRPr="005C6D61" w:rsidRDefault="008A7126" w:rsidP="0015028F">
            <w:pPr>
              <w:rPr>
                <w:rFonts w:cs="Arial"/>
                <w:b/>
              </w:rPr>
            </w:pPr>
          </w:p>
        </w:tc>
      </w:tr>
      <w:tr w:rsidR="00426B94" w:rsidRPr="005C6D61" w14:paraId="0E166D00" w14:textId="77777777" w:rsidTr="008A7126">
        <w:tc>
          <w:tcPr>
            <w:tcW w:w="2122" w:type="dxa"/>
            <w:shd w:val="clear" w:color="auto" w:fill="auto"/>
          </w:tcPr>
          <w:p w14:paraId="002266F3" w14:textId="1CC44EBC" w:rsidR="00426B94" w:rsidRPr="005C6D61" w:rsidRDefault="00426B94" w:rsidP="0015028F">
            <w:pPr>
              <w:rPr>
                <w:rFonts w:cs="Arial"/>
                <w:b/>
              </w:rPr>
            </w:pPr>
            <w:r w:rsidRPr="005C6D61">
              <w:rPr>
                <w:rFonts w:cs="Arial"/>
                <w:b/>
              </w:rPr>
              <w:t>Date:</w:t>
            </w:r>
          </w:p>
        </w:tc>
        <w:tc>
          <w:tcPr>
            <w:tcW w:w="6373" w:type="dxa"/>
            <w:shd w:val="clear" w:color="auto" w:fill="auto"/>
          </w:tcPr>
          <w:p w14:paraId="5FC7C67C" w14:textId="1D3EC391" w:rsidR="008A7126" w:rsidRPr="005C6D61" w:rsidRDefault="008A7126" w:rsidP="0015028F">
            <w:pPr>
              <w:rPr>
                <w:rFonts w:cs="Arial"/>
                <w:b/>
              </w:rPr>
            </w:pPr>
          </w:p>
        </w:tc>
      </w:tr>
    </w:tbl>
    <w:p w14:paraId="41770099" w14:textId="77777777" w:rsidR="00426B94" w:rsidRPr="005C6D61" w:rsidRDefault="00426B94" w:rsidP="00426B94">
      <w:pPr>
        <w:rPr>
          <w:rFonts w:cs="Arial"/>
          <w:b/>
          <w:sz w:val="16"/>
          <w:szCs w:val="16"/>
        </w:rPr>
      </w:pPr>
    </w:p>
    <w:p w14:paraId="0D5EBFA2" w14:textId="77777777" w:rsidR="00426B94" w:rsidRPr="005C6D61" w:rsidRDefault="00426B94" w:rsidP="00426B94">
      <w:pPr>
        <w:pStyle w:val="ListParagraph"/>
        <w:numPr>
          <w:ilvl w:val="0"/>
          <w:numId w:val="25"/>
        </w:numPr>
        <w:spacing w:after="0"/>
        <w:ind w:left="392"/>
        <w:rPr>
          <w:rFonts w:cs="Arial"/>
          <w:b/>
        </w:rPr>
      </w:pPr>
      <w:r>
        <w:rPr>
          <w:rFonts w:cs="Arial"/>
          <w:b/>
        </w:rPr>
        <w:t>Role assessment</w:t>
      </w:r>
    </w:p>
    <w:p w14:paraId="06EA595C" w14:textId="77777777" w:rsidR="00426B94" w:rsidRPr="005C6D61" w:rsidRDefault="00426B94" w:rsidP="00426B94">
      <w:pPr>
        <w:pStyle w:val="ListParagraph"/>
        <w:ind w:left="392"/>
        <w:rPr>
          <w:rFonts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1644"/>
        <w:gridCol w:w="1750"/>
        <w:gridCol w:w="1161"/>
        <w:gridCol w:w="1064"/>
      </w:tblGrid>
      <w:tr w:rsidR="00426B94" w:rsidRPr="005C6D61" w14:paraId="51B7F45F" w14:textId="77777777" w:rsidTr="008A7126">
        <w:tc>
          <w:tcPr>
            <w:tcW w:w="2876" w:type="dxa"/>
            <w:shd w:val="clear" w:color="auto" w:fill="auto"/>
          </w:tcPr>
          <w:p w14:paraId="6772D80A" w14:textId="77777777" w:rsidR="00426B94" w:rsidRPr="005C6D61" w:rsidRDefault="00426B94" w:rsidP="0015028F">
            <w:pPr>
              <w:rPr>
                <w:rFonts w:cs="Arial"/>
                <w:b/>
              </w:rPr>
            </w:pPr>
            <w:r w:rsidRPr="005C6D61">
              <w:rPr>
                <w:rFonts w:cs="Arial"/>
                <w:b/>
              </w:rPr>
              <w:t>Role Title</w:t>
            </w:r>
          </w:p>
        </w:tc>
        <w:tc>
          <w:tcPr>
            <w:tcW w:w="1644" w:type="dxa"/>
            <w:shd w:val="clear" w:color="auto" w:fill="auto"/>
          </w:tcPr>
          <w:p w14:paraId="3BD6EB9F" w14:textId="77777777" w:rsidR="00426B94" w:rsidRDefault="00426B94" w:rsidP="0015028F">
            <w:pPr>
              <w:jc w:val="center"/>
              <w:rPr>
                <w:rFonts w:cs="Arial"/>
                <w:b/>
              </w:rPr>
            </w:pPr>
            <w:r w:rsidRPr="005C6D61">
              <w:rPr>
                <w:rFonts w:cs="Arial"/>
                <w:b/>
              </w:rPr>
              <w:t>Strategically Critical</w:t>
            </w:r>
            <w:r>
              <w:rPr>
                <w:rFonts w:cs="Arial"/>
                <w:b/>
              </w:rPr>
              <w:t xml:space="preserve"> </w:t>
            </w:r>
          </w:p>
          <w:p w14:paraId="3F1A137F" w14:textId="77777777" w:rsidR="00426B94" w:rsidRPr="005C6D61" w:rsidRDefault="00426B94" w:rsidP="0015028F">
            <w:pPr>
              <w:jc w:val="center"/>
              <w:rPr>
                <w:rFonts w:cs="Arial"/>
                <w:b/>
              </w:rPr>
            </w:pPr>
            <w:r w:rsidRPr="00A519FA">
              <w:rPr>
                <w:rFonts w:cs="Arial"/>
                <w:b/>
                <w:sz w:val="16"/>
                <w:szCs w:val="16"/>
              </w:rPr>
              <w:t>(Tick as appropriate)</w:t>
            </w:r>
          </w:p>
        </w:tc>
        <w:tc>
          <w:tcPr>
            <w:tcW w:w="1750" w:type="dxa"/>
            <w:shd w:val="clear" w:color="auto" w:fill="auto"/>
          </w:tcPr>
          <w:p w14:paraId="666AB5B8" w14:textId="77777777" w:rsidR="00426B94" w:rsidRPr="005C6D61" w:rsidRDefault="00426B94" w:rsidP="0015028F">
            <w:pPr>
              <w:jc w:val="center"/>
              <w:rPr>
                <w:rFonts w:cs="Arial"/>
                <w:b/>
              </w:rPr>
            </w:pPr>
            <w:r w:rsidRPr="005C6D61">
              <w:rPr>
                <w:rFonts w:cs="Arial"/>
                <w:b/>
              </w:rPr>
              <w:t>Operationally Critical</w:t>
            </w:r>
          </w:p>
        </w:tc>
        <w:tc>
          <w:tcPr>
            <w:tcW w:w="1161" w:type="dxa"/>
            <w:shd w:val="clear" w:color="auto" w:fill="auto"/>
          </w:tcPr>
          <w:p w14:paraId="26CA31BB" w14:textId="77777777" w:rsidR="00426B94" w:rsidRPr="005C6D61" w:rsidRDefault="00426B94" w:rsidP="0015028F">
            <w:pPr>
              <w:jc w:val="center"/>
              <w:rPr>
                <w:rFonts w:cs="Arial"/>
                <w:b/>
              </w:rPr>
            </w:pPr>
            <w:r w:rsidRPr="005C6D61">
              <w:rPr>
                <w:rFonts w:cs="Arial"/>
                <w:b/>
              </w:rPr>
              <w:t>Both O/S Critical</w:t>
            </w:r>
          </w:p>
        </w:tc>
        <w:tc>
          <w:tcPr>
            <w:tcW w:w="1064" w:type="dxa"/>
            <w:shd w:val="clear" w:color="auto" w:fill="auto"/>
          </w:tcPr>
          <w:p w14:paraId="35E29D43" w14:textId="77777777" w:rsidR="00426B94" w:rsidRPr="005C6D61" w:rsidRDefault="00426B94" w:rsidP="0015028F">
            <w:pPr>
              <w:jc w:val="center"/>
              <w:rPr>
                <w:rFonts w:cs="Arial"/>
                <w:b/>
              </w:rPr>
            </w:pPr>
            <w:r w:rsidRPr="005C6D61">
              <w:rPr>
                <w:rFonts w:cs="Arial"/>
                <w:b/>
              </w:rPr>
              <w:t>Priority H/M/L</w:t>
            </w:r>
          </w:p>
        </w:tc>
      </w:tr>
      <w:tr w:rsidR="00426B94" w:rsidRPr="005C6D61" w14:paraId="6CD07902" w14:textId="77777777" w:rsidTr="008A7126">
        <w:tc>
          <w:tcPr>
            <w:tcW w:w="2876" w:type="dxa"/>
            <w:shd w:val="clear" w:color="auto" w:fill="auto"/>
          </w:tcPr>
          <w:p w14:paraId="7F12717E" w14:textId="77777777" w:rsidR="00426B94" w:rsidRPr="005C6D61" w:rsidRDefault="00426B94" w:rsidP="0015028F">
            <w:pPr>
              <w:rPr>
                <w:rFonts w:cs="Arial"/>
                <w:b/>
              </w:rPr>
            </w:pPr>
          </w:p>
        </w:tc>
        <w:tc>
          <w:tcPr>
            <w:tcW w:w="1644" w:type="dxa"/>
            <w:shd w:val="clear" w:color="auto" w:fill="auto"/>
          </w:tcPr>
          <w:p w14:paraId="0198E0F8" w14:textId="77777777" w:rsidR="00426B94" w:rsidRPr="005C6D61" w:rsidRDefault="00426B94" w:rsidP="0015028F">
            <w:pPr>
              <w:rPr>
                <w:rFonts w:cs="Arial"/>
                <w:b/>
              </w:rPr>
            </w:pPr>
          </w:p>
        </w:tc>
        <w:tc>
          <w:tcPr>
            <w:tcW w:w="1750" w:type="dxa"/>
            <w:shd w:val="clear" w:color="auto" w:fill="auto"/>
          </w:tcPr>
          <w:p w14:paraId="60FB36AD" w14:textId="77777777" w:rsidR="00426B94" w:rsidRPr="005C6D61" w:rsidRDefault="00426B94" w:rsidP="0015028F">
            <w:pPr>
              <w:rPr>
                <w:rFonts w:cs="Arial"/>
                <w:b/>
              </w:rPr>
            </w:pPr>
          </w:p>
        </w:tc>
        <w:tc>
          <w:tcPr>
            <w:tcW w:w="1161" w:type="dxa"/>
            <w:shd w:val="clear" w:color="auto" w:fill="auto"/>
          </w:tcPr>
          <w:p w14:paraId="206D679D" w14:textId="77777777" w:rsidR="00426B94" w:rsidRPr="005C6D61" w:rsidRDefault="00426B94" w:rsidP="0015028F">
            <w:pPr>
              <w:rPr>
                <w:rFonts w:cs="Arial"/>
                <w:b/>
              </w:rPr>
            </w:pPr>
          </w:p>
        </w:tc>
        <w:tc>
          <w:tcPr>
            <w:tcW w:w="1064" w:type="dxa"/>
            <w:shd w:val="clear" w:color="auto" w:fill="auto"/>
          </w:tcPr>
          <w:p w14:paraId="202CAC08" w14:textId="77777777" w:rsidR="00426B94" w:rsidRPr="005C6D61" w:rsidRDefault="00426B94" w:rsidP="0015028F">
            <w:pPr>
              <w:rPr>
                <w:rFonts w:cs="Arial"/>
                <w:b/>
              </w:rPr>
            </w:pPr>
          </w:p>
        </w:tc>
      </w:tr>
      <w:tr w:rsidR="00426B94" w:rsidRPr="005C6D61" w14:paraId="04E27C3A" w14:textId="77777777" w:rsidTr="008A7126">
        <w:tc>
          <w:tcPr>
            <w:tcW w:w="2876" w:type="dxa"/>
            <w:shd w:val="clear" w:color="auto" w:fill="auto"/>
          </w:tcPr>
          <w:p w14:paraId="064310CE" w14:textId="77777777" w:rsidR="00426B94" w:rsidRPr="005C6D61" w:rsidRDefault="00426B94" w:rsidP="0015028F">
            <w:pPr>
              <w:rPr>
                <w:rFonts w:cs="Arial"/>
                <w:b/>
              </w:rPr>
            </w:pPr>
          </w:p>
        </w:tc>
        <w:tc>
          <w:tcPr>
            <w:tcW w:w="1644" w:type="dxa"/>
            <w:shd w:val="clear" w:color="auto" w:fill="auto"/>
          </w:tcPr>
          <w:p w14:paraId="55E854C0" w14:textId="77777777" w:rsidR="00426B94" w:rsidRPr="005C6D61" w:rsidRDefault="00426B94" w:rsidP="0015028F">
            <w:pPr>
              <w:rPr>
                <w:rFonts w:cs="Arial"/>
                <w:b/>
              </w:rPr>
            </w:pPr>
          </w:p>
        </w:tc>
        <w:tc>
          <w:tcPr>
            <w:tcW w:w="1750" w:type="dxa"/>
            <w:shd w:val="clear" w:color="auto" w:fill="auto"/>
          </w:tcPr>
          <w:p w14:paraId="4D082024" w14:textId="77777777" w:rsidR="00426B94" w:rsidRPr="005C6D61" w:rsidRDefault="00426B94" w:rsidP="0015028F">
            <w:pPr>
              <w:rPr>
                <w:rFonts w:cs="Arial"/>
                <w:b/>
              </w:rPr>
            </w:pPr>
          </w:p>
        </w:tc>
        <w:tc>
          <w:tcPr>
            <w:tcW w:w="1161" w:type="dxa"/>
            <w:shd w:val="clear" w:color="auto" w:fill="auto"/>
          </w:tcPr>
          <w:p w14:paraId="4BC5EF7A" w14:textId="77777777" w:rsidR="00426B94" w:rsidRPr="005C6D61" w:rsidRDefault="00426B94" w:rsidP="0015028F">
            <w:pPr>
              <w:rPr>
                <w:rFonts w:cs="Arial"/>
                <w:b/>
              </w:rPr>
            </w:pPr>
          </w:p>
        </w:tc>
        <w:tc>
          <w:tcPr>
            <w:tcW w:w="1064" w:type="dxa"/>
            <w:shd w:val="clear" w:color="auto" w:fill="auto"/>
          </w:tcPr>
          <w:p w14:paraId="0380F277" w14:textId="77777777" w:rsidR="00426B94" w:rsidRPr="005C6D61" w:rsidRDefault="00426B94" w:rsidP="0015028F">
            <w:pPr>
              <w:rPr>
                <w:rFonts w:cs="Arial"/>
                <w:b/>
              </w:rPr>
            </w:pPr>
          </w:p>
        </w:tc>
      </w:tr>
      <w:tr w:rsidR="00426B94" w:rsidRPr="005C6D61" w14:paraId="39A2B2C9" w14:textId="77777777" w:rsidTr="008A7126">
        <w:tc>
          <w:tcPr>
            <w:tcW w:w="2876" w:type="dxa"/>
            <w:shd w:val="clear" w:color="auto" w:fill="auto"/>
          </w:tcPr>
          <w:p w14:paraId="2D49C61A" w14:textId="77777777" w:rsidR="00426B94" w:rsidRPr="005C6D61" w:rsidRDefault="00426B94" w:rsidP="0015028F">
            <w:pPr>
              <w:rPr>
                <w:rFonts w:cs="Arial"/>
                <w:b/>
              </w:rPr>
            </w:pPr>
          </w:p>
        </w:tc>
        <w:tc>
          <w:tcPr>
            <w:tcW w:w="1644" w:type="dxa"/>
            <w:shd w:val="clear" w:color="auto" w:fill="auto"/>
          </w:tcPr>
          <w:p w14:paraId="0241AAE4" w14:textId="77777777" w:rsidR="00426B94" w:rsidRPr="005C6D61" w:rsidRDefault="00426B94" w:rsidP="0015028F">
            <w:pPr>
              <w:rPr>
                <w:rFonts w:cs="Arial"/>
                <w:b/>
              </w:rPr>
            </w:pPr>
          </w:p>
        </w:tc>
        <w:tc>
          <w:tcPr>
            <w:tcW w:w="1750" w:type="dxa"/>
            <w:shd w:val="clear" w:color="auto" w:fill="auto"/>
          </w:tcPr>
          <w:p w14:paraId="2C459F55" w14:textId="77777777" w:rsidR="00426B94" w:rsidRPr="005C6D61" w:rsidRDefault="00426B94" w:rsidP="0015028F">
            <w:pPr>
              <w:rPr>
                <w:rFonts w:cs="Arial"/>
                <w:b/>
              </w:rPr>
            </w:pPr>
          </w:p>
        </w:tc>
        <w:tc>
          <w:tcPr>
            <w:tcW w:w="1161" w:type="dxa"/>
            <w:shd w:val="clear" w:color="auto" w:fill="auto"/>
          </w:tcPr>
          <w:p w14:paraId="05FE43B2" w14:textId="77777777" w:rsidR="00426B94" w:rsidRPr="005C6D61" w:rsidRDefault="00426B94" w:rsidP="0015028F">
            <w:pPr>
              <w:rPr>
                <w:rFonts w:cs="Arial"/>
                <w:b/>
              </w:rPr>
            </w:pPr>
          </w:p>
        </w:tc>
        <w:tc>
          <w:tcPr>
            <w:tcW w:w="1064" w:type="dxa"/>
            <w:shd w:val="clear" w:color="auto" w:fill="auto"/>
          </w:tcPr>
          <w:p w14:paraId="0677B68B" w14:textId="77777777" w:rsidR="00426B94" w:rsidRPr="005C6D61" w:rsidRDefault="00426B94" w:rsidP="0015028F">
            <w:pPr>
              <w:rPr>
                <w:rFonts w:cs="Arial"/>
                <w:b/>
              </w:rPr>
            </w:pPr>
          </w:p>
        </w:tc>
      </w:tr>
      <w:tr w:rsidR="00426B94" w:rsidRPr="005C6D61" w14:paraId="467823AF" w14:textId="77777777" w:rsidTr="008A7126">
        <w:tc>
          <w:tcPr>
            <w:tcW w:w="2876" w:type="dxa"/>
            <w:shd w:val="clear" w:color="auto" w:fill="auto"/>
          </w:tcPr>
          <w:p w14:paraId="05E16DAF" w14:textId="77777777" w:rsidR="00426B94" w:rsidRPr="005C6D61" w:rsidRDefault="00426B94" w:rsidP="0015028F">
            <w:pPr>
              <w:rPr>
                <w:rFonts w:cs="Arial"/>
                <w:b/>
              </w:rPr>
            </w:pPr>
          </w:p>
        </w:tc>
        <w:tc>
          <w:tcPr>
            <w:tcW w:w="1644" w:type="dxa"/>
            <w:shd w:val="clear" w:color="auto" w:fill="auto"/>
          </w:tcPr>
          <w:p w14:paraId="34399423" w14:textId="77777777" w:rsidR="00426B94" w:rsidRPr="005C6D61" w:rsidRDefault="00426B94" w:rsidP="0015028F">
            <w:pPr>
              <w:rPr>
                <w:rFonts w:cs="Arial"/>
                <w:b/>
              </w:rPr>
            </w:pPr>
          </w:p>
        </w:tc>
        <w:tc>
          <w:tcPr>
            <w:tcW w:w="1750" w:type="dxa"/>
            <w:shd w:val="clear" w:color="auto" w:fill="auto"/>
          </w:tcPr>
          <w:p w14:paraId="1FF4DA15" w14:textId="77777777" w:rsidR="00426B94" w:rsidRPr="005C6D61" w:rsidRDefault="00426B94" w:rsidP="0015028F">
            <w:pPr>
              <w:rPr>
                <w:rFonts w:cs="Arial"/>
                <w:b/>
              </w:rPr>
            </w:pPr>
          </w:p>
        </w:tc>
        <w:tc>
          <w:tcPr>
            <w:tcW w:w="1161" w:type="dxa"/>
            <w:shd w:val="clear" w:color="auto" w:fill="auto"/>
          </w:tcPr>
          <w:p w14:paraId="0F5F2987" w14:textId="77777777" w:rsidR="00426B94" w:rsidRPr="005C6D61" w:rsidRDefault="00426B94" w:rsidP="0015028F">
            <w:pPr>
              <w:rPr>
                <w:rFonts w:cs="Arial"/>
                <w:b/>
              </w:rPr>
            </w:pPr>
          </w:p>
        </w:tc>
        <w:tc>
          <w:tcPr>
            <w:tcW w:w="1064" w:type="dxa"/>
            <w:shd w:val="clear" w:color="auto" w:fill="auto"/>
          </w:tcPr>
          <w:p w14:paraId="50C8E7F9" w14:textId="77777777" w:rsidR="00426B94" w:rsidRPr="005C6D61" w:rsidRDefault="00426B94" w:rsidP="0015028F">
            <w:pPr>
              <w:rPr>
                <w:rFonts w:cs="Arial"/>
                <w:b/>
              </w:rPr>
            </w:pPr>
          </w:p>
        </w:tc>
      </w:tr>
      <w:tr w:rsidR="00426B94" w:rsidRPr="005C6D61" w14:paraId="4E1E11E0" w14:textId="77777777" w:rsidTr="008A7126">
        <w:tc>
          <w:tcPr>
            <w:tcW w:w="2876" w:type="dxa"/>
            <w:shd w:val="clear" w:color="auto" w:fill="auto"/>
          </w:tcPr>
          <w:p w14:paraId="6659CC8D" w14:textId="77777777" w:rsidR="00426B94" w:rsidRPr="005C6D61" w:rsidRDefault="00426B94" w:rsidP="0015028F">
            <w:pPr>
              <w:rPr>
                <w:rFonts w:cs="Arial"/>
                <w:b/>
              </w:rPr>
            </w:pPr>
          </w:p>
        </w:tc>
        <w:tc>
          <w:tcPr>
            <w:tcW w:w="1644" w:type="dxa"/>
            <w:shd w:val="clear" w:color="auto" w:fill="auto"/>
          </w:tcPr>
          <w:p w14:paraId="1E092D05" w14:textId="77777777" w:rsidR="00426B94" w:rsidRPr="005C6D61" w:rsidRDefault="00426B94" w:rsidP="0015028F">
            <w:pPr>
              <w:rPr>
                <w:rFonts w:cs="Arial"/>
                <w:b/>
              </w:rPr>
            </w:pPr>
          </w:p>
        </w:tc>
        <w:tc>
          <w:tcPr>
            <w:tcW w:w="1750" w:type="dxa"/>
            <w:shd w:val="clear" w:color="auto" w:fill="auto"/>
          </w:tcPr>
          <w:p w14:paraId="6110CC97" w14:textId="77777777" w:rsidR="00426B94" w:rsidRPr="005C6D61" w:rsidRDefault="00426B94" w:rsidP="0015028F">
            <w:pPr>
              <w:rPr>
                <w:rFonts w:cs="Arial"/>
                <w:b/>
              </w:rPr>
            </w:pPr>
          </w:p>
        </w:tc>
        <w:tc>
          <w:tcPr>
            <w:tcW w:w="1161" w:type="dxa"/>
            <w:shd w:val="clear" w:color="auto" w:fill="auto"/>
          </w:tcPr>
          <w:p w14:paraId="5C85AA66" w14:textId="77777777" w:rsidR="00426B94" w:rsidRPr="005C6D61" w:rsidRDefault="00426B94" w:rsidP="0015028F">
            <w:pPr>
              <w:rPr>
                <w:rFonts w:cs="Arial"/>
                <w:b/>
              </w:rPr>
            </w:pPr>
          </w:p>
        </w:tc>
        <w:tc>
          <w:tcPr>
            <w:tcW w:w="1064" w:type="dxa"/>
            <w:shd w:val="clear" w:color="auto" w:fill="auto"/>
          </w:tcPr>
          <w:p w14:paraId="0EE6FA54" w14:textId="77777777" w:rsidR="00426B94" w:rsidRPr="005C6D61" w:rsidRDefault="00426B94" w:rsidP="0015028F">
            <w:pPr>
              <w:rPr>
                <w:rFonts w:cs="Arial"/>
                <w:b/>
              </w:rPr>
            </w:pPr>
          </w:p>
        </w:tc>
      </w:tr>
      <w:tr w:rsidR="00426B94" w:rsidRPr="005C6D61" w14:paraId="3209595D" w14:textId="77777777" w:rsidTr="008A7126">
        <w:tc>
          <w:tcPr>
            <w:tcW w:w="2876" w:type="dxa"/>
            <w:shd w:val="clear" w:color="auto" w:fill="auto"/>
          </w:tcPr>
          <w:p w14:paraId="17833611" w14:textId="77777777" w:rsidR="00426B94" w:rsidRPr="005C6D61" w:rsidRDefault="00426B94" w:rsidP="0015028F">
            <w:pPr>
              <w:rPr>
                <w:rFonts w:cs="Arial"/>
                <w:b/>
              </w:rPr>
            </w:pPr>
          </w:p>
        </w:tc>
        <w:tc>
          <w:tcPr>
            <w:tcW w:w="1644" w:type="dxa"/>
            <w:shd w:val="clear" w:color="auto" w:fill="auto"/>
          </w:tcPr>
          <w:p w14:paraId="1FBDEC57" w14:textId="77777777" w:rsidR="00426B94" w:rsidRPr="005C6D61" w:rsidRDefault="00426B94" w:rsidP="0015028F">
            <w:pPr>
              <w:rPr>
                <w:rFonts w:cs="Arial"/>
                <w:b/>
              </w:rPr>
            </w:pPr>
          </w:p>
        </w:tc>
        <w:tc>
          <w:tcPr>
            <w:tcW w:w="1750" w:type="dxa"/>
            <w:shd w:val="clear" w:color="auto" w:fill="auto"/>
          </w:tcPr>
          <w:p w14:paraId="542087FE" w14:textId="77777777" w:rsidR="00426B94" w:rsidRPr="005C6D61" w:rsidRDefault="00426B94" w:rsidP="0015028F">
            <w:pPr>
              <w:rPr>
                <w:rFonts w:cs="Arial"/>
                <w:b/>
              </w:rPr>
            </w:pPr>
          </w:p>
        </w:tc>
        <w:tc>
          <w:tcPr>
            <w:tcW w:w="1161" w:type="dxa"/>
            <w:shd w:val="clear" w:color="auto" w:fill="auto"/>
          </w:tcPr>
          <w:p w14:paraId="7F0DF290" w14:textId="77777777" w:rsidR="00426B94" w:rsidRPr="005C6D61" w:rsidRDefault="00426B94" w:rsidP="0015028F">
            <w:pPr>
              <w:rPr>
                <w:rFonts w:cs="Arial"/>
                <w:b/>
              </w:rPr>
            </w:pPr>
          </w:p>
        </w:tc>
        <w:tc>
          <w:tcPr>
            <w:tcW w:w="1064" w:type="dxa"/>
            <w:shd w:val="clear" w:color="auto" w:fill="auto"/>
          </w:tcPr>
          <w:p w14:paraId="551F6F9A" w14:textId="77777777" w:rsidR="00426B94" w:rsidRPr="005C6D61" w:rsidRDefault="00426B94" w:rsidP="0015028F">
            <w:pPr>
              <w:rPr>
                <w:rFonts w:cs="Arial"/>
                <w:b/>
              </w:rPr>
            </w:pPr>
          </w:p>
        </w:tc>
      </w:tr>
      <w:tr w:rsidR="00426B94" w:rsidRPr="005C6D61" w14:paraId="307E91ED" w14:textId="77777777" w:rsidTr="008A7126">
        <w:tc>
          <w:tcPr>
            <w:tcW w:w="2876" w:type="dxa"/>
            <w:shd w:val="clear" w:color="auto" w:fill="auto"/>
          </w:tcPr>
          <w:p w14:paraId="011B7BD5" w14:textId="77777777" w:rsidR="00426B94" w:rsidRPr="005C6D61" w:rsidRDefault="00426B94" w:rsidP="0015028F">
            <w:pPr>
              <w:rPr>
                <w:rFonts w:cs="Arial"/>
                <w:b/>
              </w:rPr>
            </w:pPr>
          </w:p>
        </w:tc>
        <w:tc>
          <w:tcPr>
            <w:tcW w:w="1644" w:type="dxa"/>
            <w:shd w:val="clear" w:color="auto" w:fill="auto"/>
          </w:tcPr>
          <w:p w14:paraId="166A4A09" w14:textId="77777777" w:rsidR="00426B94" w:rsidRPr="005C6D61" w:rsidRDefault="00426B94" w:rsidP="0015028F">
            <w:pPr>
              <w:rPr>
                <w:rFonts w:cs="Arial"/>
                <w:b/>
              </w:rPr>
            </w:pPr>
          </w:p>
        </w:tc>
        <w:tc>
          <w:tcPr>
            <w:tcW w:w="1750" w:type="dxa"/>
            <w:shd w:val="clear" w:color="auto" w:fill="auto"/>
          </w:tcPr>
          <w:p w14:paraId="06A702D5" w14:textId="77777777" w:rsidR="00426B94" w:rsidRPr="005C6D61" w:rsidRDefault="00426B94" w:rsidP="0015028F">
            <w:pPr>
              <w:rPr>
                <w:rFonts w:cs="Arial"/>
                <w:b/>
              </w:rPr>
            </w:pPr>
          </w:p>
        </w:tc>
        <w:tc>
          <w:tcPr>
            <w:tcW w:w="1161" w:type="dxa"/>
            <w:shd w:val="clear" w:color="auto" w:fill="auto"/>
          </w:tcPr>
          <w:p w14:paraId="50244FE6" w14:textId="77777777" w:rsidR="00426B94" w:rsidRPr="005C6D61" w:rsidRDefault="00426B94" w:rsidP="0015028F">
            <w:pPr>
              <w:rPr>
                <w:rFonts w:cs="Arial"/>
                <w:b/>
              </w:rPr>
            </w:pPr>
          </w:p>
        </w:tc>
        <w:tc>
          <w:tcPr>
            <w:tcW w:w="1064" w:type="dxa"/>
            <w:shd w:val="clear" w:color="auto" w:fill="auto"/>
          </w:tcPr>
          <w:p w14:paraId="1C1A1AB0" w14:textId="77777777" w:rsidR="00426B94" w:rsidRPr="005C6D61" w:rsidRDefault="00426B94" w:rsidP="0015028F">
            <w:pPr>
              <w:rPr>
                <w:rFonts w:cs="Arial"/>
                <w:b/>
              </w:rPr>
            </w:pPr>
          </w:p>
        </w:tc>
      </w:tr>
      <w:tr w:rsidR="00426B94" w:rsidRPr="005C6D61" w14:paraId="7A3AD182" w14:textId="77777777" w:rsidTr="008A7126">
        <w:tc>
          <w:tcPr>
            <w:tcW w:w="2876" w:type="dxa"/>
            <w:shd w:val="clear" w:color="auto" w:fill="auto"/>
          </w:tcPr>
          <w:p w14:paraId="5DAFA2D7" w14:textId="77777777" w:rsidR="00426B94" w:rsidRPr="005C6D61" w:rsidRDefault="00426B94" w:rsidP="0015028F">
            <w:pPr>
              <w:rPr>
                <w:rFonts w:cs="Arial"/>
                <w:b/>
              </w:rPr>
            </w:pPr>
          </w:p>
        </w:tc>
        <w:tc>
          <w:tcPr>
            <w:tcW w:w="1644" w:type="dxa"/>
            <w:shd w:val="clear" w:color="auto" w:fill="auto"/>
          </w:tcPr>
          <w:p w14:paraId="3606F889" w14:textId="77777777" w:rsidR="00426B94" w:rsidRPr="005C6D61" w:rsidRDefault="00426B94" w:rsidP="0015028F">
            <w:pPr>
              <w:rPr>
                <w:rFonts w:cs="Arial"/>
                <w:b/>
              </w:rPr>
            </w:pPr>
          </w:p>
        </w:tc>
        <w:tc>
          <w:tcPr>
            <w:tcW w:w="1750" w:type="dxa"/>
            <w:shd w:val="clear" w:color="auto" w:fill="auto"/>
          </w:tcPr>
          <w:p w14:paraId="447975DD" w14:textId="77777777" w:rsidR="00426B94" w:rsidRPr="005C6D61" w:rsidRDefault="00426B94" w:rsidP="0015028F">
            <w:pPr>
              <w:rPr>
                <w:rFonts w:cs="Arial"/>
                <w:b/>
              </w:rPr>
            </w:pPr>
          </w:p>
        </w:tc>
        <w:tc>
          <w:tcPr>
            <w:tcW w:w="1161" w:type="dxa"/>
            <w:shd w:val="clear" w:color="auto" w:fill="auto"/>
          </w:tcPr>
          <w:p w14:paraId="02AB6DD0" w14:textId="77777777" w:rsidR="00426B94" w:rsidRPr="005C6D61" w:rsidRDefault="00426B94" w:rsidP="0015028F">
            <w:pPr>
              <w:rPr>
                <w:rFonts w:cs="Arial"/>
                <w:b/>
              </w:rPr>
            </w:pPr>
          </w:p>
        </w:tc>
        <w:tc>
          <w:tcPr>
            <w:tcW w:w="1064" w:type="dxa"/>
            <w:shd w:val="clear" w:color="auto" w:fill="auto"/>
          </w:tcPr>
          <w:p w14:paraId="05A085D4" w14:textId="77777777" w:rsidR="00426B94" w:rsidRPr="005C6D61" w:rsidRDefault="00426B94" w:rsidP="0015028F">
            <w:pPr>
              <w:rPr>
                <w:rFonts w:cs="Arial"/>
                <w:b/>
              </w:rPr>
            </w:pPr>
          </w:p>
        </w:tc>
      </w:tr>
      <w:tr w:rsidR="00426B94" w:rsidRPr="005C6D61" w14:paraId="31A9A161" w14:textId="77777777" w:rsidTr="008A7126">
        <w:tc>
          <w:tcPr>
            <w:tcW w:w="2876" w:type="dxa"/>
            <w:shd w:val="clear" w:color="auto" w:fill="auto"/>
          </w:tcPr>
          <w:p w14:paraId="1AA1258B" w14:textId="77777777" w:rsidR="00426B94" w:rsidRPr="005C6D61" w:rsidRDefault="00426B94" w:rsidP="0015028F">
            <w:pPr>
              <w:rPr>
                <w:rFonts w:cs="Arial"/>
                <w:b/>
              </w:rPr>
            </w:pPr>
          </w:p>
        </w:tc>
        <w:tc>
          <w:tcPr>
            <w:tcW w:w="1644" w:type="dxa"/>
            <w:shd w:val="clear" w:color="auto" w:fill="auto"/>
          </w:tcPr>
          <w:p w14:paraId="3329FBBF" w14:textId="77777777" w:rsidR="00426B94" w:rsidRPr="005C6D61" w:rsidRDefault="00426B94" w:rsidP="0015028F">
            <w:pPr>
              <w:rPr>
                <w:rFonts w:cs="Arial"/>
                <w:b/>
              </w:rPr>
            </w:pPr>
          </w:p>
        </w:tc>
        <w:tc>
          <w:tcPr>
            <w:tcW w:w="1750" w:type="dxa"/>
            <w:shd w:val="clear" w:color="auto" w:fill="auto"/>
          </w:tcPr>
          <w:p w14:paraId="6CAB9557" w14:textId="77777777" w:rsidR="00426B94" w:rsidRPr="005C6D61" w:rsidRDefault="00426B94" w:rsidP="0015028F">
            <w:pPr>
              <w:rPr>
                <w:rFonts w:cs="Arial"/>
                <w:b/>
              </w:rPr>
            </w:pPr>
          </w:p>
        </w:tc>
        <w:tc>
          <w:tcPr>
            <w:tcW w:w="1161" w:type="dxa"/>
            <w:shd w:val="clear" w:color="auto" w:fill="auto"/>
          </w:tcPr>
          <w:p w14:paraId="0D8D2B56" w14:textId="77777777" w:rsidR="00426B94" w:rsidRPr="005C6D61" w:rsidRDefault="00426B94" w:rsidP="0015028F">
            <w:pPr>
              <w:rPr>
                <w:rFonts w:cs="Arial"/>
                <w:b/>
              </w:rPr>
            </w:pPr>
          </w:p>
        </w:tc>
        <w:tc>
          <w:tcPr>
            <w:tcW w:w="1064" w:type="dxa"/>
            <w:shd w:val="clear" w:color="auto" w:fill="auto"/>
          </w:tcPr>
          <w:p w14:paraId="7BC4381D" w14:textId="77777777" w:rsidR="00426B94" w:rsidRPr="005C6D61" w:rsidRDefault="00426B94" w:rsidP="0015028F">
            <w:pPr>
              <w:rPr>
                <w:rFonts w:cs="Arial"/>
                <w:b/>
              </w:rPr>
            </w:pPr>
          </w:p>
        </w:tc>
      </w:tr>
      <w:tr w:rsidR="00426B94" w:rsidRPr="005C6D61" w14:paraId="488206FB" w14:textId="77777777" w:rsidTr="008A7126">
        <w:tc>
          <w:tcPr>
            <w:tcW w:w="2876" w:type="dxa"/>
            <w:shd w:val="clear" w:color="auto" w:fill="auto"/>
          </w:tcPr>
          <w:p w14:paraId="5B31CE6C" w14:textId="77777777" w:rsidR="00426B94" w:rsidRPr="005C6D61" w:rsidRDefault="00426B94" w:rsidP="0015028F">
            <w:pPr>
              <w:rPr>
                <w:rFonts w:cs="Arial"/>
                <w:b/>
              </w:rPr>
            </w:pPr>
          </w:p>
        </w:tc>
        <w:tc>
          <w:tcPr>
            <w:tcW w:w="1644" w:type="dxa"/>
            <w:shd w:val="clear" w:color="auto" w:fill="auto"/>
          </w:tcPr>
          <w:p w14:paraId="20C8F182" w14:textId="77777777" w:rsidR="00426B94" w:rsidRPr="005C6D61" w:rsidRDefault="00426B94" w:rsidP="0015028F">
            <w:pPr>
              <w:rPr>
                <w:rFonts w:cs="Arial"/>
                <w:b/>
              </w:rPr>
            </w:pPr>
          </w:p>
        </w:tc>
        <w:tc>
          <w:tcPr>
            <w:tcW w:w="1750" w:type="dxa"/>
            <w:shd w:val="clear" w:color="auto" w:fill="auto"/>
          </w:tcPr>
          <w:p w14:paraId="57E5CDC2" w14:textId="77777777" w:rsidR="00426B94" w:rsidRPr="005C6D61" w:rsidRDefault="00426B94" w:rsidP="0015028F">
            <w:pPr>
              <w:rPr>
                <w:rFonts w:cs="Arial"/>
                <w:b/>
              </w:rPr>
            </w:pPr>
          </w:p>
        </w:tc>
        <w:tc>
          <w:tcPr>
            <w:tcW w:w="1161" w:type="dxa"/>
            <w:shd w:val="clear" w:color="auto" w:fill="auto"/>
          </w:tcPr>
          <w:p w14:paraId="26137AE6" w14:textId="77777777" w:rsidR="00426B94" w:rsidRPr="005C6D61" w:rsidRDefault="00426B94" w:rsidP="0015028F">
            <w:pPr>
              <w:rPr>
                <w:rFonts w:cs="Arial"/>
                <w:b/>
              </w:rPr>
            </w:pPr>
          </w:p>
        </w:tc>
        <w:tc>
          <w:tcPr>
            <w:tcW w:w="1064" w:type="dxa"/>
            <w:shd w:val="clear" w:color="auto" w:fill="auto"/>
          </w:tcPr>
          <w:p w14:paraId="545E80DA" w14:textId="77777777" w:rsidR="00426B94" w:rsidRPr="005C6D61" w:rsidRDefault="00426B94" w:rsidP="0015028F">
            <w:pPr>
              <w:rPr>
                <w:rFonts w:cs="Arial"/>
                <w:b/>
              </w:rPr>
            </w:pPr>
          </w:p>
        </w:tc>
      </w:tr>
    </w:tbl>
    <w:p w14:paraId="3F81C871" w14:textId="77777777" w:rsidR="008A7126" w:rsidRDefault="008A7126" w:rsidP="008A7126">
      <w:pPr>
        <w:spacing w:after="0"/>
        <w:rPr>
          <w:rFonts w:cs="Arial"/>
          <w:b/>
        </w:rPr>
      </w:pPr>
    </w:p>
    <w:p w14:paraId="46868944" w14:textId="77777777" w:rsidR="008A7126" w:rsidRDefault="008A7126" w:rsidP="008A7126">
      <w:pPr>
        <w:spacing w:after="0"/>
        <w:rPr>
          <w:rFonts w:cs="Arial"/>
          <w:b/>
        </w:rPr>
      </w:pPr>
    </w:p>
    <w:p w14:paraId="498344FE" w14:textId="77777777" w:rsidR="008A7126" w:rsidRDefault="008A7126" w:rsidP="008A7126">
      <w:pPr>
        <w:spacing w:after="0"/>
        <w:rPr>
          <w:rFonts w:cs="Arial"/>
          <w:b/>
        </w:rPr>
      </w:pPr>
    </w:p>
    <w:p w14:paraId="69E3C0F2" w14:textId="77777777" w:rsidR="008A7126" w:rsidRDefault="008A7126" w:rsidP="008A7126">
      <w:pPr>
        <w:spacing w:after="0"/>
        <w:rPr>
          <w:rFonts w:cs="Arial"/>
          <w:b/>
        </w:rPr>
      </w:pPr>
    </w:p>
    <w:p w14:paraId="50ACF218" w14:textId="77777777" w:rsidR="008A7126" w:rsidRDefault="008A7126" w:rsidP="008A7126">
      <w:pPr>
        <w:spacing w:after="0"/>
        <w:rPr>
          <w:rFonts w:cs="Arial"/>
          <w:b/>
        </w:rPr>
      </w:pPr>
    </w:p>
    <w:p w14:paraId="745678CF" w14:textId="77777777" w:rsidR="008A7126" w:rsidRDefault="008A7126" w:rsidP="008A7126">
      <w:pPr>
        <w:spacing w:after="0"/>
        <w:rPr>
          <w:rFonts w:cs="Arial"/>
          <w:b/>
        </w:rPr>
      </w:pPr>
    </w:p>
    <w:p w14:paraId="3903CDC9" w14:textId="77777777" w:rsidR="008A7126" w:rsidRDefault="008A7126" w:rsidP="008A7126">
      <w:pPr>
        <w:spacing w:after="0"/>
        <w:rPr>
          <w:rFonts w:cs="Arial"/>
          <w:b/>
        </w:rPr>
      </w:pPr>
    </w:p>
    <w:p w14:paraId="60F46AD3" w14:textId="77777777" w:rsidR="008A7126" w:rsidRDefault="008A7126" w:rsidP="008A7126">
      <w:pPr>
        <w:spacing w:after="0"/>
        <w:rPr>
          <w:rFonts w:cs="Arial"/>
          <w:b/>
        </w:rPr>
      </w:pPr>
    </w:p>
    <w:p w14:paraId="3D79D759" w14:textId="77777777" w:rsidR="008A7126" w:rsidRDefault="008A7126" w:rsidP="008A7126">
      <w:pPr>
        <w:spacing w:after="0"/>
        <w:rPr>
          <w:rFonts w:cs="Arial"/>
          <w:b/>
        </w:rPr>
      </w:pPr>
    </w:p>
    <w:p w14:paraId="79B6B629" w14:textId="77777777" w:rsidR="008A7126" w:rsidRDefault="008A7126" w:rsidP="008A7126">
      <w:pPr>
        <w:spacing w:after="0"/>
        <w:rPr>
          <w:rFonts w:cs="Arial"/>
          <w:b/>
        </w:rPr>
      </w:pPr>
    </w:p>
    <w:p w14:paraId="6A7994ED" w14:textId="14C402EA" w:rsidR="00426B94" w:rsidRPr="008A7126" w:rsidRDefault="00426B94" w:rsidP="008A7126">
      <w:pPr>
        <w:pStyle w:val="ListParagraph"/>
        <w:numPr>
          <w:ilvl w:val="0"/>
          <w:numId w:val="25"/>
        </w:numPr>
        <w:spacing w:after="0"/>
        <w:rPr>
          <w:rFonts w:cs="Arial"/>
          <w:b/>
        </w:rPr>
      </w:pPr>
      <w:r w:rsidRPr="008A7126">
        <w:rPr>
          <w:rFonts w:cs="Arial"/>
          <w:b/>
        </w:rPr>
        <w:lastRenderedPageBreak/>
        <w:t>Further Information – known succession hotspots/challenges</w:t>
      </w:r>
    </w:p>
    <w:p w14:paraId="6E55DEA7" w14:textId="77777777" w:rsidR="008A7126" w:rsidRPr="008A7126" w:rsidRDefault="008A7126" w:rsidP="008A7126">
      <w:pPr>
        <w:pStyle w:val="ListParagraph"/>
        <w:spacing w:after="0"/>
        <w:ind w:left="392"/>
        <w:rPr>
          <w:rFonts w:cs="Arial"/>
          <w:b/>
        </w:rPr>
      </w:pPr>
    </w:p>
    <w:p w14:paraId="757435E0" w14:textId="51D9B59B" w:rsidR="00426B94" w:rsidRPr="008A7126" w:rsidRDefault="00426B94" w:rsidP="008A7126">
      <w:pPr>
        <w:jc w:val="both"/>
        <w:rPr>
          <w:rFonts w:cs="Arial"/>
          <w:i/>
        </w:rPr>
      </w:pPr>
      <w:r w:rsidRPr="00A519FA">
        <w:rPr>
          <w:rFonts w:cs="Arial"/>
          <w:i/>
        </w:rPr>
        <w:t>Please provide additional information such as actual or potential risk of vacancies, further details on impact, market availability, planned actions to mitigate time to fill</w:t>
      </w:r>
      <w:r>
        <w:rPr>
          <w:rFonts w:cs="Arial"/>
          <w:i/>
        </w:rPr>
        <w:t>, readiness to advertise or enhance skills of internal successors</w:t>
      </w:r>
      <w:r w:rsidRPr="00A519FA">
        <w:rPr>
          <w:rFonts w:cs="Arial"/>
          <w:i/>
        </w:rPr>
        <w:t xml:space="preserve"> </w:t>
      </w:r>
      <w:r>
        <w:rPr>
          <w:rFonts w:cs="Arial"/>
          <w:i/>
        </w:rPr>
        <w:t>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tblGrid>
      <w:tr w:rsidR="00426B94" w:rsidRPr="005C6D61" w14:paraId="3873E6B3" w14:textId="77777777" w:rsidTr="0015028F">
        <w:tc>
          <w:tcPr>
            <w:tcW w:w="9242" w:type="dxa"/>
            <w:shd w:val="clear" w:color="auto" w:fill="auto"/>
          </w:tcPr>
          <w:p w14:paraId="0643D7C0" w14:textId="77777777" w:rsidR="00426B94" w:rsidRPr="005C6D61" w:rsidRDefault="00426B94" w:rsidP="0015028F">
            <w:pPr>
              <w:rPr>
                <w:rFonts w:cs="Arial"/>
                <w:b/>
              </w:rPr>
            </w:pPr>
          </w:p>
          <w:p w14:paraId="73B8A083" w14:textId="77777777" w:rsidR="00426B94" w:rsidRPr="005C6D61" w:rsidRDefault="00426B94" w:rsidP="0015028F">
            <w:pPr>
              <w:rPr>
                <w:rFonts w:cs="Arial"/>
                <w:b/>
              </w:rPr>
            </w:pPr>
          </w:p>
          <w:p w14:paraId="0CF2B189" w14:textId="77777777" w:rsidR="00426B94" w:rsidRPr="005C6D61" w:rsidRDefault="00426B94" w:rsidP="0015028F">
            <w:pPr>
              <w:rPr>
                <w:rFonts w:cs="Arial"/>
                <w:b/>
              </w:rPr>
            </w:pPr>
          </w:p>
          <w:p w14:paraId="559196A1" w14:textId="77777777" w:rsidR="00426B94" w:rsidRPr="005C6D61" w:rsidRDefault="00426B94" w:rsidP="0015028F">
            <w:pPr>
              <w:rPr>
                <w:rFonts w:cs="Arial"/>
                <w:b/>
              </w:rPr>
            </w:pPr>
          </w:p>
          <w:p w14:paraId="42DBF6A4" w14:textId="77777777" w:rsidR="00426B94" w:rsidRDefault="00426B94" w:rsidP="0015028F">
            <w:pPr>
              <w:rPr>
                <w:rFonts w:cs="Arial"/>
                <w:b/>
              </w:rPr>
            </w:pPr>
          </w:p>
          <w:p w14:paraId="70C8B57A" w14:textId="77777777" w:rsidR="001575A4" w:rsidRDefault="001575A4" w:rsidP="0015028F">
            <w:pPr>
              <w:rPr>
                <w:rFonts w:cs="Arial"/>
                <w:b/>
              </w:rPr>
            </w:pPr>
          </w:p>
          <w:p w14:paraId="5BBF20F7" w14:textId="77777777" w:rsidR="001575A4" w:rsidRDefault="001575A4" w:rsidP="0015028F">
            <w:pPr>
              <w:rPr>
                <w:rFonts w:cs="Arial"/>
                <w:b/>
              </w:rPr>
            </w:pPr>
          </w:p>
          <w:p w14:paraId="120A83ED" w14:textId="5EE6EA80" w:rsidR="001575A4" w:rsidRPr="005C6D61" w:rsidRDefault="001575A4" w:rsidP="0015028F">
            <w:pPr>
              <w:rPr>
                <w:rFonts w:cs="Arial"/>
                <w:b/>
              </w:rPr>
            </w:pPr>
          </w:p>
        </w:tc>
      </w:tr>
    </w:tbl>
    <w:p w14:paraId="4FEF3307" w14:textId="77777777" w:rsidR="008A7126" w:rsidRDefault="008A7126" w:rsidP="008A7126">
      <w:pPr>
        <w:spacing w:after="0"/>
        <w:rPr>
          <w:rFonts w:cs="Arial"/>
          <w:b/>
        </w:rPr>
      </w:pPr>
    </w:p>
    <w:p w14:paraId="36F8FDC3" w14:textId="2093F76B" w:rsidR="00426B94" w:rsidRPr="008A7126" w:rsidRDefault="00426B94" w:rsidP="008A7126">
      <w:pPr>
        <w:pStyle w:val="ListParagraph"/>
        <w:numPr>
          <w:ilvl w:val="0"/>
          <w:numId w:val="25"/>
        </w:numPr>
        <w:spacing w:after="0"/>
        <w:rPr>
          <w:rFonts w:cs="Arial"/>
          <w:b/>
        </w:rPr>
      </w:pPr>
      <w:r w:rsidRPr="008A7126">
        <w:rPr>
          <w:rFonts w:cs="Arial"/>
          <w:b/>
        </w:rPr>
        <w:t>Further Information – workforce profile information</w:t>
      </w:r>
    </w:p>
    <w:p w14:paraId="3263BEFB" w14:textId="77777777" w:rsidR="008A7126" w:rsidRPr="008A7126" w:rsidRDefault="008A7126" w:rsidP="008A7126">
      <w:pPr>
        <w:pStyle w:val="ListParagraph"/>
        <w:spacing w:after="0"/>
        <w:ind w:left="392"/>
        <w:rPr>
          <w:rFonts w:cs="Arial"/>
          <w:b/>
        </w:rPr>
      </w:pPr>
    </w:p>
    <w:p w14:paraId="77D04EF7" w14:textId="37A2802C" w:rsidR="00426B94" w:rsidRPr="008A7126" w:rsidRDefault="00426B94" w:rsidP="008A7126">
      <w:pPr>
        <w:jc w:val="both"/>
        <w:rPr>
          <w:rFonts w:cs="Arial"/>
          <w:i/>
        </w:rPr>
      </w:pPr>
      <w:r w:rsidRPr="00A519FA">
        <w:rPr>
          <w:rFonts w:cs="Arial"/>
          <w:i/>
        </w:rPr>
        <w:t>Please provide additional information</w:t>
      </w:r>
      <w:r>
        <w:rPr>
          <w:rFonts w:cs="Arial"/>
          <w:i/>
        </w:rPr>
        <w:t>/observations on the profile of the current team e.g. WTE, length of service, structure, patterns relating to diversity and/or protected characteristics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tblGrid>
      <w:tr w:rsidR="00426B94" w:rsidRPr="005C6D61" w14:paraId="11CE3822" w14:textId="77777777" w:rsidTr="0015028F">
        <w:trPr>
          <w:trHeight w:val="214"/>
        </w:trPr>
        <w:tc>
          <w:tcPr>
            <w:tcW w:w="9242" w:type="dxa"/>
            <w:shd w:val="clear" w:color="auto" w:fill="auto"/>
          </w:tcPr>
          <w:p w14:paraId="0D725657" w14:textId="77777777" w:rsidR="00426B94" w:rsidRPr="005C6D61" w:rsidRDefault="00426B94" w:rsidP="0015028F">
            <w:pPr>
              <w:jc w:val="both"/>
              <w:rPr>
                <w:rFonts w:cs="Arial"/>
                <w:b/>
              </w:rPr>
            </w:pPr>
          </w:p>
          <w:p w14:paraId="7666FDC7" w14:textId="77777777" w:rsidR="00426B94" w:rsidRPr="005C6D61" w:rsidRDefault="00426B94" w:rsidP="0015028F">
            <w:pPr>
              <w:jc w:val="both"/>
              <w:rPr>
                <w:rFonts w:cs="Arial"/>
                <w:b/>
              </w:rPr>
            </w:pPr>
          </w:p>
          <w:p w14:paraId="6822A1A5" w14:textId="77777777" w:rsidR="00426B94" w:rsidRPr="005C6D61" w:rsidRDefault="00426B94" w:rsidP="0015028F">
            <w:pPr>
              <w:jc w:val="both"/>
              <w:rPr>
                <w:rFonts w:cs="Arial"/>
                <w:b/>
              </w:rPr>
            </w:pPr>
          </w:p>
          <w:p w14:paraId="13A01594" w14:textId="77777777" w:rsidR="00426B94" w:rsidRPr="005C6D61" w:rsidRDefault="00426B94" w:rsidP="0015028F">
            <w:pPr>
              <w:jc w:val="both"/>
              <w:rPr>
                <w:rFonts w:cs="Arial"/>
                <w:b/>
              </w:rPr>
            </w:pPr>
          </w:p>
          <w:p w14:paraId="6A6FD129" w14:textId="77777777" w:rsidR="00426B94" w:rsidRDefault="00426B94" w:rsidP="0015028F">
            <w:pPr>
              <w:jc w:val="both"/>
              <w:rPr>
                <w:rFonts w:cs="Arial"/>
                <w:b/>
              </w:rPr>
            </w:pPr>
          </w:p>
          <w:p w14:paraId="5492D229" w14:textId="77777777" w:rsidR="001575A4" w:rsidRDefault="001575A4" w:rsidP="0015028F">
            <w:pPr>
              <w:jc w:val="both"/>
              <w:rPr>
                <w:rFonts w:cs="Arial"/>
                <w:b/>
              </w:rPr>
            </w:pPr>
          </w:p>
          <w:p w14:paraId="3F8F6963" w14:textId="77777777" w:rsidR="001575A4" w:rsidRDefault="001575A4" w:rsidP="0015028F">
            <w:pPr>
              <w:jc w:val="both"/>
              <w:rPr>
                <w:rFonts w:cs="Arial"/>
                <w:b/>
              </w:rPr>
            </w:pPr>
          </w:p>
          <w:p w14:paraId="30BFC416" w14:textId="77777777" w:rsidR="001575A4" w:rsidRDefault="001575A4" w:rsidP="0015028F">
            <w:pPr>
              <w:jc w:val="both"/>
              <w:rPr>
                <w:rFonts w:cs="Arial"/>
                <w:b/>
              </w:rPr>
            </w:pPr>
          </w:p>
          <w:p w14:paraId="047B85F2" w14:textId="7BCADE51" w:rsidR="001575A4" w:rsidRPr="005C6D61" w:rsidRDefault="001575A4" w:rsidP="0015028F">
            <w:pPr>
              <w:jc w:val="both"/>
              <w:rPr>
                <w:rFonts w:cs="Arial"/>
                <w:b/>
              </w:rPr>
            </w:pPr>
          </w:p>
        </w:tc>
      </w:tr>
    </w:tbl>
    <w:p w14:paraId="1AB70E2E" w14:textId="0552A2A3" w:rsidR="004145EF" w:rsidRDefault="004145EF" w:rsidP="004145EF"/>
    <w:p w14:paraId="098E5694" w14:textId="4AC80DB0" w:rsidR="001575A4" w:rsidRPr="008A7126" w:rsidRDefault="001575A4" w:rsidP="001575A4">
      <w:pPr>
        <w:pStyle w:val="ListParagraph"/>
        <w:numPr>
          <w:ilvl w:val="0"/>
          <w:numId w:val="25"/>
        </w:numPr>
        <w:spacing w:after="0"/>
        <w:rPr>
          <w:rFonts w:cs="Arial"/>
          <w:b/>
        </w:rPr>
      </w:pPr>
      <w:r w:rsidRPr="008A7126">
        <w:rPr>
          <w:rFonts w:cs="Arial"/>
          <w:b/>
        </w:rPr>
        <w:lastRenderedPageBreak/>
        <w:t>Actions to address identified succession/profile issues</w:t>
      </w:r>
      <w:r>
        <w:rPr>
          <w:rFonts w:cs="Arial"/>
          <w:b/>
        </w:rPr>
        <w:t xml:space="preserve"> including changes to structure to support service developments</w:t>
      </w:r>
    </w:p>
    <w:p w14:paraId="4E3605EE" w14:textId="131C6C68" w:rsidR="001575A4" w:rsidRDefault="001575A4" w:rsidP="004145EF"/>
    <w:tbl>
      <w:tblPr>
        <w:tblStyle w:val="TableGrid"/>
        <w:tblW w:w="0" w:type="auto"/>
        <w:tblLook w:val="04A0" w:firstRow="1" w:lastRow="0" w:firstColumn="1" w:lastColumn="0" w:noHBand="0" w:noVBand="1"/>
      </w:tblPr>
      <w:tblGrid>
        <w:gridCol w:w="8495"/>
      </w:tblGrid>
      <w:tr w:rsidR="001575A4" w14:paraId="380E21D6" w14:textId="77777777" w:rsidTr="001575A4">
        <w:trPr>
          <w:cnfStyle w:val="100000000000" w:firstRow="1" w:lastRow="0" w:firstColumn="0" w:lastColumn="0" w:oddVBand="0" w:evenVBand="0" w:oddHBand="0" w:evenHBand="0" w:firstRowFirstColumn="0" w:firstRowLastColumn="0" w:lastRowFirstColumn="0" w:lastRowLastColumn="0"/>
        </w:trPr>
        <w:tc>
          <w:tcPr>
            <w:tcW w:w="8495" w:type="dxa"/>
            <w:shd w:val="clear" w:color="auto" w:fill="auto"/>
          </w:tcPr>
          <w:p w14:paraId="32BD90FB" w14:textId="77777777" w:rsidR="001575A4" w:rsidRDefault="001575A4" w:rsidP="004145EF">
            <w:pPr>
              <w:rPr>
                <w:b w:val="0"/>
              </w:rPr>
            </w:pPr>
          </w:p>
          <w:p w14:paraId="2FA3F75C" w14:textId="77777777" w:rsidR="001575A4" w:rsidRDefault="001575A4" w:rsidP="004145EF">
            <w:pPr>
              <w:rPr>
                <w:b w:val="0"/>
              </w:rPr>
            </w:pPr>
          </w:p>
          <w:p w14:paraId="23C39C65" w14:textId="77777777" w:rsidR="001575A4" w:rsidRDefault="001575A4" w:rsidP="004145EF">
            <w:pPr>
              <w:rPr>
                <w:b w:val="0"/>
              </w:rPr>
            </w:pPr>
          </w:p>
          <w:p w14:paraId="7DE5818A" w14:textId="77777777" w:rsidR="001575A4" w:rsidRDefault="001575A4" w:rsidP="004145EF">
            <w:pPr>
              <w:rPr>
                <w:b w:val="0"/>
              </w:rPr>
            </w:pPr>
          </w:p>
          <w:p w14:paraId="00AA1C32" w14:textId="77777777" w:rsidR="001575A4" w:rsidRDefault="001575A4" w:rsidP="004145EF">
            <w:pPr>
              <w:rPr>
                <w:b w:val="0"/>
              </w:rPr>
            </w:pPr>
          </w:p>
          <w:p w14:paraId="7350337A" w14:textId="77777777" w:rsidR="001575A4" w:rsidRDefault="001575A4" w:rsidP="004145EF">
            <w:pPr>
              <w:rPr>
                <w:b w:val="0"/>
              </w:rPr>
            </w:pPr>
          </w:p>
          <w:p w14:paraId="671945F6" w14:textId="77777777" w:rsidR="001575A4" w:rsidRDefault="001575A4" w:rsidP="004145EF">
            <w:pPr>
              <w:rPr>
                <w:b w:val="0"/>
              </w:rPr>
            </w:pPr>
          </w:p>
          <w:p w14:paraId="746C7B88" w14:textId="77777777" w:rsidR="001575A4" w:rsidRDefault="001575A4" w:rsidP="004145EF">
            <w:pPr>
              <w:rPr>
                <w:b w:val="0"/>
              </w:rPr>
            </w:pPr>
          </w:p>
          <w:p w14:paraId="30D3D4C4" w14:textId="77777777" w:rsidR="001575A4" w:rsidRDefault="001575A4" w:rsidP="004145EF">
            <w:pPr>
              <w:rPr>
                <w:b w:val="0"/>
              </w:rPr>
            </w:pPr>
          </w:p>
          <w:p w14:paraId="66A28CEE" w14:textId="77777777" w:rsidR="001575A4" w:rsidRDefault="001575A4" w:rsidP="004145EF">
            <w:pPr>
              <w:rPr>
                <w:b w:val="0"/>
              </w:rPr>
            </w:pPr>
          </w:p>
          <w:p w14:paraId="3B0FB2DA" w14:textId="77777777" w:rsidR="001575A4" w:rsidRDefault="001575A4" w:rsidP="004145EF">
            <w:pPr>
              <w:rPr>
                <w:b w:val="0"/>
              </w:rPr>
            </w:pPr>
          </w:p>
          <w:p w14:paraId="7E4092E4" w14:textId="77777777" w:rsidR="001575A4" w:rsidRDefault="001575A4" w:rsidP="004145EF">
            <w:pPr>
              <w:rPr>
                <w:b w:val="0"/>
              </w:rPr>
            </w:pPr>
          </w:p>
          <w:p w14:paraId="328E6E01" w14:textId="77777777" w:rsidR="001575A4" w:rsidRDefault="001575A4" w:rsidP="004145EF">
            <w:pPr>
              <w:rPr>
                <w:b w:val="0"/>
              </w:rPr>
            </w:pPr>
          </w:p>
          <w:p w14:paraId="46092F62" w14:textId="77777777" w:rsidR="001575A4" w:rsidRDefault="001575A4" w:rsidP="004145EF">
            <w:pPr>
              <w:rPr>
                <w:b w:val="0"/>
              </w:rPr>
            </w:pPr>
          </w:p>
          <w:p w14:paraId="61FE39F8" w14:textId="77777777" w:rsidR="001575A4" w:rsidRDefault="001575A4" w:rsidP="004145EF">
            <w:pPr>
              <w:rPr>
                <w:b w:val="0"/>
              </w:rPr>
            </w:pPr>
          </w:p>
          <w:p w14:paraId="12DBFF36" w14:textId="77777777" w:rsidR="001575A4" w:rsidRDefault="001575A4" w:rsidP="004145EF">
            <w:pPr>
              <w:rPr>
                <w:b w:val="0"/>
              </w:rPr>
            </w:pPr>
          </w:p>
          <w:p w14:paraId="049B8AED" w14:textId="77777777" w:rsidR="001575A4" w:rsidRDefault="001575A4" w:rsidP="004145EF">
            <w:pPr>
              <w:rPr>
                <w:b w:val="0"/>
              </w:rPr>
            </w:pPr>
          </w:p>
          <w:p w14:paraId="0DB823BB" w14:textId="77777777" w:rsidR="001575A4" w:rsidRDefault="001575A4" w:rsidP="004145EF">
            <w:pPr>
              <w:rPr>
                <w:b w:val="0"/>
              </w:rPr>
            </w:pPr>
          </w:p>
          <w:p w14:paraId="5B0CE3B1" w14:textId="77777777" w:rsidR="001575A4" w:rsidRDefault="001575A4" w:rsidP="004145EF">
            <w:pPr>
              <w:rPr>
                <w:b w:val="0"/>
              </w:rPr>
            </w:pPr>
          </w:p>
          <w:p w14:paraId="2FFEBE9C" w14:textId="77777777" w:rsidR="001575A4" w:rsidRDefault="001575A4" w:rsidP="004145EF">
            <w:pPr>
              <w:rPr>
                <w:b w:val="0"/>
              </w:rPr>
            </w:pPr>
          </w:p>
          <w:p w14:paraId="5BB2ED50" w14:textId="77777777" w:rsidR="001575A4" w:rsidRDefault="001575A4" w:rsidP="004145EF">
            <w:pPr>
              <w:rPr>
                <w:b w:val="0"/>
              </w:rPr>
            </w:pPr>
          </w:p>
          <w:p w14:paraId="6DCBA1E1" w14:textId="7A46F1B2" w:rsidR="001575A4" w:rsidRDefault="001575A4" w:rsidP="001575A4">
            <w:pPr>
              <w:jc w:val="left"/>
            </w:pPr>
          </w:p>
        </w:tc>
      </w:tr>
    </w:tbl>
    <w:p w14:paraId="447783C2" w14:textId="77777777" w:rsidR="001575A4" w:rsidRPr="00511128" w:rsidRDefault="001575A4" w:rsidP="004145EF"/>
    <w:sectPr w:rsidR="001575A4" w:rsidRPr="00511128" w:rsidSect="009076FA">
      <w:headerReference w:type="default" r:id="rId10"/>
      <w:footerReference w:type="default" r:id="rId11"/>
      <w:pgSz w:w="11907" w:h="16840" w:code="9"/>
      <w:pgMar w:top="2183" w:right="1701" w:bottom="1440" w:left="1701"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318A3" w14:textId="77777777" w:rsidR="00A1658C" w:rsidRDefault="00A1658C">
      <w:r>
        <w:separator/>
      </w:r>
    </w:p>
  </w:endnote>
  <w:endnote w:type="continuationSeparator" w:id="0">
    <w:p w14:paraId="3448E5DF" w14:textId="77777777" w:rsidR="00A1658C" w:rsidRDefault="00A1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362A0B" w:rsidRPr="003B1AAD" w:rsidRDefault="00CE52F2"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sidR="008D327E">
      <w:rPr>
        <w:rFonts w:cs="Arial"/>
        <w:noProof/>
        <w:lang w:val="en-GB"/>
      </w:rPr>
      <w:t>2</w:t>
    </w:r>
    <w:r w:rsidRPr="003B1AAD">
      <w:rPr>
        <w:rFonts w:cs="Ari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62EF1" w14:textId="77777777" w:rsidR="00A1658C" w:rsidRDefault="00A1658C">
      <w:r>
        <w:separator/>
      </w:r>
    </w:p>
  </w:footnote>
  <w:footnote w:type="continuationSeparator" w:id="0">
    <w:p w14:paraId="12F52EEF" w14:textId="77777777" w:rsidR="00A1658C" w:rsidRDefault="00A16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E6811FE" w:rsidR="0044087D" w:rsidRDefault="0044087D">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AF0E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C4C11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4A61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A9062A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FCC9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E32AF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B1C236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80093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65C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5222D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EE474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236D55"/>
    <w:multiLevelType w:val="hybridMultilevel"/>
    <w:tmpl w:val="3394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BD2A98"/>
    <w:multiLevelType w:val="hybridMultilevel"/>
    <w:tmpl w:val="7D2EC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B71525"/>
    <w:multiLevelType w:val="multilevel"/>
    <w:tmpl w:val="B3C8A7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D1171E"/>
    <w:multiLevelType w:val="hybridMultilevel"/>
    <w:tmpl w:val="E8ACA1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6362E0"/>
    <w:multiLevelType w:val="hybridMultilevel"/>
    <w:tmpl w:val="0D305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295770"/>
    <w:multiLevelType w:val="hybridMultilevel"/>
    <w:tmpl w:val="4D2050B6"/>
    <w:lvl w:ilvl="0" w:tplc="913E994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000000"/>
    <w:multiLevelType w:val="hybridMultilevel"/>
    <w:tmpl w:val="FF2E1F1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2468F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0D0E0E"/>
    <w:multiLevelType w:val="multilevel"/>
    <w:tmpl w:val="E0141E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CF2016"/>
    <w:multiLevelType w:val="hybridMultilevel"/>
    <w:tmpl w:val="4680EAF6"/>
    <w:lvl w:ilvl="0" w:tplc="8474C00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33BD5"/>
    <w:multiLevelType w:val="multilevel"/>
    <w:tmpl w:val="446066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840768"/>
    <w:multiLevelType w:val="multilevel"/>
    <w:tmpl w:val="BEDEFBA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B40B55"/>
    <w:multiLevelType w:val="hybridMultilevel"/>
    <w:tmpl w:val="C3E49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8B3D63"/>
    <w:multiLevelType w:val="multilevel"/>
    <w:tmpl w:val="62BC40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BD40C1D"/>
    <w:multiLevelType w:val="hybridMultilevel"/>
    <w:tmpl w:val="DE54E6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DE6D504">
      <w:numFmt w:val="bullet"/>
      <w:lvlText w:val="-"/>
      <w:lvlJc w:val="left"/>
      <w:pPr>
        <w:ind w:left="1800" w:hanging="360"/>
      </w:pPr>
      <w:rPr>
        <w:rFonts w:ascii="Calibri" w:eastAsia="Calibri" w:hAnsi="Calibri"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F32B18"/>
    <w:multiLevelType w:val="hybridMultilevel"/>
    <w:tmpl w:val="8D74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304E8E"/>
    <w:multiLevelType w:val="hybridMultilevel"/>
    <w:tmpl w:val="EFE6E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16"/>
  </w:num>
  <w:num w:numId="3">
    <w:abstractNumId w:val="0"/>
  </w:num>
  <w:num w:numId="4">
    <w:abstractNumId w:val="18"/>
  </w:num>
  <w:num w:numId="5">
    <w:abstractNumId w:val="27"/>
  </w:num>
  <w:num w:numId="6">
    <w:abstractNumId w:val="17"/>
  </w:num>
  <w:num w:numId="7">
    <w:abstractNumId w:val="13"/>
  </w:num>
  <w:num w:numId="8">
    <w:abstractNumId w:val="22"/>
  </w:num>
  <w:num w:numId="9">
    <w:abstractNumId w:val="21"/>
  </w:num>
  <w:num w:numId="10">
    <w:abstractNumId w:val="19"/>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2"/>
  </w:num>
  <w:num w:numId="22">
    <w:abstractNumId w:val="11"/>
  </w:num>
  <w:num w:numId="23">
    <w:abstractNumId w:val="23"/>
  </w:num>
  <w:num w:numId="24">
    <w:abstractNumId w:val="14"/>
  </w:num>
  <w:num w:numId="25">
    <w:abstractNumId w:val="24"/>
  </w:num>
  <w:num w:numId="26">
    <w:abstractNumId w:val="26"/>
  </w:num>
  <w:num w:numId="27">
    <w:abstractNumId w:val="15"/>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350"/>
    <w:rsid w:val="00000900"/>
    <w:rsid w:val="00011B54"/>
    <w:rsid w:val="00012E68"/>
    <w:rsid w:val="000508CC"/>
    <w:rsid w:val="0006315D"/>
    <w:rsid w:val="00091B87"/>
    <w:rsid w:val="000A1673"/>
    <w:rsid w:val="000A7AE6"/>
    <w:rsid w:val="000B1FB9"/>
    <w:rsid w:val="000C3245"/>
    <w:rsid w:val="000C4911"/>
    <w:rsid w:val="000D13A1"/>
    <w:rsid w:val="000D1D99"/>
    <w:rsid w:val="000D486B"/>
    <w:rsid w:val="000E364C"/>
    <w:rsid w:val="000E4A0A"/>
    <w:rsid w:val="000F0C22"/>
    <w:rsid w:val="000F5086"/>
    <w:rsid w:val="00117A0A"/>
    <w:rsid w:val="00126523"/>
    <w:rsid w:val="001312F3"/>
    <w:rsid w:val="001575A4"/>
    <w:rsid w:val="00163EDF"/>
    <w:rsid w:val="0016783E"/>
    <w:rsid w:val="001922D3"/>
    <w:rsid w:val="00195FA8"/>
    <w:rsid w:val="00197193"/>
    <w:rsid w:val="001A35D3"/>
    <w:rsid w:val="001B01F3"/>
    <w:rsid w:val="001B0C1C"/>
    <w:rsid w:val="001C6F4A"/>
    <w:rsid w:val="00201594"/>
    <w:rsid w:val="0021600F"/>
    <w:rsid w:val="00236399"/>
    <w:rsid w:val="00241F6F"/>
    <w:rsid w:val="00245359"/>
    <w:rsid w:val="0026014F"/>
    <w:rsid w:val="0026285E"/>
    <w:rsid w:val="002652F8"/>
    <w:rsid w:val="00267543"/>
    <w:rsid w:val="00272BC8"/>
    <w:rsid w:val="00284259"/>
    <w:rsid w:val="002904E1"/>
    <w:rsid w:val="00293391"/>
    <w:rsid w:val="00297716"/>
    <w:rsid w:val="002A2279"/>
    <w:rsid w:val="002A44EB"/>
    <w:rsid w:val="002B408F"/>
    <w:rsid w:val="002C125D"/>
    <w:rsid w:val="002C65EE"/>
    <w:rsid w:val="002C6F8B"/>
    <w:rsid w:val="002F53FD"/>
    <w:rsid w:val="002F670B"/>
    <w:rsid w:val="003000A3"/>
    <w:rsid w:val="00315B98"/>
    <w:rsid w:val="00320969"/>
    <w:rsid w:val="00342DC9"/>
    <w:rsid w:val="00345C34"/>
    <w:rsid w:val="003546CB"/>
    <w:rsid w:val="00354DA0"/>
    <w:rsid w:val="00362A0B"/>
    <w:rsid w:val="00364ECB"/>
    <w:rsid w:val="00370B8E"/>
    <w:rsid w:val="00375598"/>
    <w:rsid w:val="00377157"/>
    <w:rsid w:val="0038182B"/>
    <w:rsid w:val="003B1AAD"/>
    <w:rsid w:val="003B1DF3"/>
    <w:rsid w:val="003B5D99"/>
    <w:rsid w:val="003C7BFB"/>
    <w:rsid w:val="003D527C"/>
    <w:rsid w:val="003D7310"/>
    <w:rsid w:val="003E34C3"/>
    <w:rsid w:val="003F1D24"/>
    <w:rsid w:val="003F1F19"/>
    <w:rsid w:val="00400600"/>
    <w:rsid w:val="004049FD"/>
    <w:rsid w:val="00411D5F"/>
    <w:rsid w:val="004145EF"/>
    <w:rsid w:val="00422F87"/>
    <w:rsid w:val="004252EA"/>
    <w:rsid w:val="00426B94"/>
    <w:rsid w:val="0044087D"/>
    <w:rsid w:val="00440BF3"/>
    <w:rsid w:val="00441574"/>
    <w:rsid w:val="00444B99"/>
    <w:rsid w:val="00455EF0"/>
    <w:rsid w:val="004577BA"/>
    <w:rsid w:val="0046343B"/>
    <w:rsid w:val="00476546"/>
    <w:rsid w:val="00486D6C"/>
    <w:rsid w:val="004918D4"/>
    <w:rsid w:val="004C3D85"/>
    <w:rsid w:val="004D1DF1"/>
    <w:rsid w:val="004D5571"/>
    <w:rsid w:val="004E29CF"/>
    <w:rsid w:val="00511128"/>
    <w:rsid w:val="00521A5E"/>
    <w:rsid w:val="00544F0E"/>
    <w:rsid w:val="00546330"/>
    <w:rsid w:val="00547E3B"/>
    <w:rsid w:val="00556785"/>
    <w:rsid w:val="0056182C"/>
    <w:rsid w:val="00564CD8"/>
    <w:rsid w:val="00577E10"/>
    <w:rsid w:val="00583015"/>
    <w:rsid w:val="005B57BB"/>
    <w:rsid w:val="005C7348"/>
    <w:rsid w:val="005D14F0"/>
    <w:rsid w:val="005D4A47"/>
    <w:rsid w:val="005D6CD7"/>
    <w:rsid w:val="005E2F3F"/>
    <w:rsid w:val="005E7940"/>
    <w:rsid w:val="005F1200"/>
    <w:rsid w:val="005F565C"/>
    <w:rsid w:val="0061068A"/>
    <w:rsid w:val="006423C0"/>
    <w:rsid w:val="00652496"/>
    <w:rsid w:val="00653D29"/>
    <w:rsid w:val="00666E4B"/>
    <w:rsid w:val="00686B32"/>
    <w:rsid w:val="006B14D6"/>
    <w:rsid w:val="006B345B"/>
    <w:rsid w:val="006C596B"/>
    <w:rsid w:val="006D2BA6"/>
    <w:rsid w:val="006E2E09"/>
    <w:rsid w:val="006F443F"/>
    <w:rsid w:val="00712AAB"/>
    <w:rsid w:val="00721006"/>
    <w:rsid w:val="00742E23"/>
    <w:rsid w:val="0074496D"/>
    <w:rsid w:val="00753C5B"/>
    <w:rsid w:val="007808CB"/>
    <w:rsid w:val="007A4B70"/>
    <w:rsid w:val="007B6BF7"/>
    <w:rsid w:val="007C14B5"/>
    <w:rsid w:val="007C31CE"/>
    <w:rsid w:val="007C3E22"/>
    <w:rsid w:val="007C72BF"/>
    <w:rsid w:val="007D757F"/>
    <w:rsid w:val="007E03F6"/>
    <w:rsid w:val="007F6E4C"/>
    <w:rsid w:val="00807263"/>
    <w:rsid w:val="008140C7"/>
    <w:rsid w:val="00831D4B"/>
    <w:rsid w:val="00835A50"/>
    <w:rsid w:val="008721AA"/>
    <w:rsid w:val="0087411C"/>
    <w:rsid w:val="00875A1C"/>
    <w:rsid w:val="00893EF5"/>
    <w:rsid w:val="008A7126"/>
    <w:rsid w:val="008C62F2"/>
    <w:rsid w:val="008D24B8"/>
    <w:rsid w:val="008D327E"/>
    <w:rsid w:val="008D7AEE"/>
    <w:rsid w:val="009076FA"/>
    <w:rsid w:val="00912B55"/>
    <w:rsid w:val="009310B7"/>
    <w:rsid w:val="00940C35"/>
    <w:rsid w:val="00941E09"/>
    <w:rsid w:val="00946114"/>
    <w:rsid w:val="00954FF2"/>
    <w:rsid w:val="00957A9B"/>
    <w:rsid w:val="00957FF6"/>
    <w:rsid w:val="00966561"/>
    <w:rsid w:val="00966777"/>
    <w:rsid w:val="009A2BEA"/>
    <w:rsid w:val="009A69D3"/>
    <w:rsid w:val="009B1C13"/>
    <w:rsid w:val="009E0A55"/>
    <w:rsid w:val="00A01827"/>
    <w:rsid w:val="00A120AC"/>
    <w:rsid w:val="00A1658C"/>
    <w:rsid w:val="00A40B1A"/>
    <w:rsid w:val="00A4408E"/>
    <w:rsid w:val="00A52ECE"/>
    <w:rsid w:val="00A62FC8"/>
    <w:rsid w:val="00A7379F"/>
    <w:rsid w:val="00AB2AAA"/>
    <w:rsid w:val="00AD067C"/>
    <w:rsid w:val="00AD5D94"/>
    <w:rsid w:val="00AF4BAA"/>
    <w:rsid w:val="00B03913"/>
    <w:rsid w:val="00B112F1"/>
    <w:rsid w:val="00B150E7"/>
    <w:rsid w:val="00B161C9"/>
    <w:rsid w:val="00B40199"/>
    <w:rsid w:val="00B53752"/>
    <w:rsid w:val="00B55FF2"/>
    <w:rsid w:val="00B61C12"/>
    <w:rsid w:val="00B80039"/>
    <w:rsid w:val="00B81E34"/>
    <w:rsid w:val="00BA0903"/>
    <w:rsid w:val="00BD1832"/>
    <w:rsid w:val="00BE668D"/>
    <w:rsid w:val="00BE725F"/>
    <w:rsid w:val="00BF26EE"/>
    <w:rsid w:val="00BF443F"/>
    <w:rsid w:val="00C176DB"/>
    <w:rsid w:val="00C17DC2"/>
    <w:rsid w:val="00C2510A"/>
    <w:rsid w:val="00C25334"/>
    <w:rsid w:val="00C2589D"/>
    <w:rsid w:val="00C506BE"/>
    <w:rsid w:val="00CA7EDF"/>
    <w:rsid w:val="00CB3315"/>
    <w:rsid w:val="00CD166E"/>
    <w:rsid w:val="00CD5DED"/>
    <w:rsid w:val="00CE4ADF"/>
    <w:rsid w:val="00CE52F2"/>
    <w:rsid w:val="00CF5BB3"/>
    <w:rsid w:val="00D115EE"/>
    <w:rsid w:val="00D165A2"/>
    <w:rsid w:val="00D269AC"/>
    <w:rsid w:val="00D32E31"/>
    <w:rsid w:val="00D461CE"/>
    <w:rsid w:val="00D57193"/>
    <w:rsid w:val="00D57648"/>
    <w:rsid w:val="00D57E67"/>
    <w:rsid w:val="00D62018"/>
    <w:rsid w:val="00D74A44"/>
    <w:rsid w:val="00DB4C1D"/>
    <w:rsid w:val="00DD766A"/>
    <w:rsid w:val="00DF2CE3"/>
    <w:rsid w:val="00DF3C7A"/>
    <w:rsid w:val="00DF5D37"/>
    <w:rsid w:val="00E000E8"/>
    <w:rsid w:val="00E0394A"/>
    <w:rsid w:val="00E12F44"/>
    <w:rsid w:val="00E13403"/>
    <w:rsid w:val="00E13FEC"/>
    <w:rsid w:val="00E258F8"/>
    <w:rsid w:val="00E30C2F"/>
    <w:rsid w:val="00E32CF2"/>
    <w:rsid w:val="00E44EDD"/>
    <w:rsid w:val="00E57EB8"/>
    <w:rsid w:val="00E603D0"/>
    <w:rsid w:val="00E66238"/>
    <w:rsid w:val="00E71E24"/>
    <w:rsid w:val="00E773AC"/>
    <w:rsid w:val="00E828F3"/>
    <w:rsid w:val="00E90279"/>
    <w:rsid w:val="00E9149C"/>
    <w:rsid w:val="00E94C27"/>
    <w:rsid w:val="00EA2685"/>
    <w:rsid w:val="00EA4203"/>
    <w:rsid w:val="00EA4D7E"/>
    <w:rsid w:val="00EB2B87"/>
    <w:rsid w:val="00EB4E7F"/>
    <w:rsid w:val="00EC0933"/>
    <w:rsid w:val="00EC2A05"/>
    <w:rsid w:val="00EC3808"/>
    <w:rsid w:val="00EE52C4"/>
    <w:rsid w:val="00EF073B"/>
    <w:rsid w:val="00EF1AFE"/>
    <w:rsid w:val="00EF44F9"/>
    <w:rsid w:val="00F134AB"/>
    <w:rsid w:val="00F13AC4"/>
    <w:rsid w:val="00F16AA3"/>
    <w:rsid w:val="00F21082"/>
    <w:rsid w:val="00F34672"/>
    <w:rsid w:val="00F4793D"/>
    <w:rsid w:val="00F6367D"/>
    <w:rsid w:val="00F65CFD"/>
    <w:rsid w:val="00F846D1"/>
    <w:rsid w:val="00F86721"/>
    <w:rsid w:val="00F86BE8"/>
    <w:rsid w:val="00F95FAA"/>
    <w:rsid w:val="00FA0350"/>
    <w:rsid w:val="00FB43EC"/>
    <w:rsid w:val="00FC19FD"/>
    <w:rsid w:val="00FC1D87"/>
    <w:rsid w:val="00FD1A1F"/>
    <w:rsid w:val="00FD1F2B"/>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35D90EB7-4FCE-408F-BB1C-C8452AF8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6FA"/>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rsid w:val="00521A5E"/>
    <w:pPr>
      <w:spacing w:before="120" w:after="120"/>
      <w:textboxTightWrap w:val="allLines"/>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textboxTightWrap w:val="allLines"/>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textboxTightWrap w:val="allLines"/>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character" w:styleId="UnresolvedMention">
    <w:name w:val="Unresolved Mention"/>
    <w:basedOn w:val="DefaultParagraphFont"/>
    <w:uiPriority w:val="99"/>
    <w:semiHidden/>
    <w:unhideWhenUsed/>
    <w:rsid w:val="00011B5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3E98B-D56D-0745-A137-557B93FA6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7</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15</cp:revision>
  <cp:lastPrinted>2016-02-18T18:59:00Z</cp:lastPrinted>
  <dcterms:created xsi:type="dcterms:W3CDTF">2018-04-05T13:27:00Z</dcterms:created>
  <dcterms:modified xsi:type="dcterms:W3CDTF">2019-06-11T11:48:00Z</dcterms:modified>
</cp:coreProperties>
</file>